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63" w:type="dxa"/>
        <w:tblBorders>
          <w:top w:val="single" w:sz="8" w:space="0" w:color="auto"/>
          <w:bottom w:val="single" w:sz="8" w:space="0" w:color="auto"/>
          <w:insideH w:val="single" w:sz="8" w:space="0" w:color="FFFFFF"/>
        </w:tblBorders>
        <w:tblCellMar>
          <w:left w:w="57" w:type="dxa"/>
          <w:right w:w="0" w:type="dxa"/>
        </w:tblCellMar>
        <w:tblLook w:val="04A0" w:firstRow="1" w:lastRow="0" w:firstColumn="1" w:lastColumn="0" w:noHBand="0" w:noVBand="1"/>
      </w:tblPr>
      <w:tblGrid>
        <w:gridCol w:w="3318"/>
        <w:gridCol w:w="6945"/>
      </w:tblGrid>
      <w:tr w:rsidR="00C51F2A" w:rsidRPr="001A4976" w14:paraId="76845B22" w14:textId="77777777" w:rsidTr="5B0422A5">
        <w:tc>
          <w:tcPr>
            <w:tcW w:w="3318" w:type="dxa"/>
            <w:tcBorders>
              <w:top w:val="single" w:sz="8" w:space="0" w:color="auto"/>
              <w:left w:val="nil"/>
              <w:bottom w:val="nil"/>
              <w:right w:val="nil"/>
              <w:tl2br w:val="nil"/>
              <w:tr2bl w:val="nil"/>
            </w:tcBorders>
            <w:shd w:val="clear" w:color="auto" w:fill="00A88F"/>
            <w:vAlign w:val="center"/>
          </w:tcPr>
          <w:p w14:paraId="6D7B76DB" w14:textId="77777777" w:rsidR="00C51F2A" w:rsidRPr="00204564" w:rsidRDefault="00665F46" w:rsidP="00D871F5">
            <w:pPr>
              <w:pStyle w:val="TableTextWhite"/>
              <w:rPr>
                <w:rFonts w:cs="Arial"/>
                <w:b/>
                <w:color w:val="000000"/>
                <w:szCs w:val="18"/>
              </w:rPr>
            </w:pPr>
            <w:r w:rsidRPr="00204564">
              <w:rPr>
                <w:rFonts w:cs="Arial"/>
                <w:b/>
                <w:szCs w:val="18"/>
              </w:rPr>
              <w:t>Cluster</w:t>
            </w:r>
          </w:p>
        </w:tc>
        <w:tc>
          <w:tcPr>
            <w:tcW w:w="6945" w:type="dxa"/>
            <w:tcBorders>
              <w:top w:val="single" w:sz="8" w:space="0" w:color="auto"/>
              <w:left w:val="nil"/>
              <w:bottom w:val="nil"/>
              <w:right w:val="nil"/>
              <w:tl2br w:val="nil"/>
              <w:tr2bl w:val="nil"/>
            </w:tcBorders>
            <w:shd w:val="clear" w:color="auto" w:fill="00A88F"/>
          </w:tcPr>
          <w:p w14:paraId="4862AB79" w14:textId="5E5900EE" w:rsidR="00C51F2A" w:rsidRPr="00204564" w:rsidRDefault="00E0541F" w:rsidP="495BD0AC">
            <w:pPr>
              <w:pStyle w:val="TableTextWhite"/>
              <w:rPr>
                <w:rFonts w:cs="Arial"/>
                <w:b/>
                <w:bCs/>
              </w:rPr>
            </w:pPr>
            <w:r w:rsidRPr="495BD0AC">
              <w:rPr>
                <w:rFonts w:cs="Arial"/>
                <w:b/>
                <w:bCs/>
              </w:rPr>
              <w:t xml:space="preserve">Department of </w:t>
            </w:r>
            <w:r w:rsidR="43737970" w:rsidRPr="495BD0AC">
              <w:rPr>
                <w:rFonts w:cs="Arial"/>
                <w:b/>
                <w:bCs/>
              </w:rPr>
              <w:t>Creative Industries, Tourism, Hospitality and Sport</w:t>
            </w:r>
          </w:p>
        </w:tc>
        <w:bookmarkStart w:id="0" w:name="Cluster"/>
        <w:bookmarkEnd w:id="0"/>
      </w:tr>
      <w:tr w:rsidR="008E7AA9" w:rsidRPr="00D15071" w14:paraId="61C188B2" w14:textId="77777777" w:rsidTr="5B0422A5">
        <w:tc>
          <w:tcPr>
            <w:tcW w:w="3318" w:type="dxa"/>
            <w:tcBorders>
              <w:top w:val="single" w:sz="8" w:space="0" w:color="auto"/>
              <w:left w:val="nil"/>
              <w:bottom w:val="nil"/>
              <w:right w:val="nil"/>
              <w:tl2br w:val="nil"/>
              <w:tr2bl w:val="nil"/>
            </w:tcBorders>
            <w:shd w:val="clear" w:color="auto" w:fill="00A88F"/>
            <w:vAlign w:val="center"/>
          </w:tcPr>
          <w:p w14:paraId="3976FD5C" w14:textId="77777777" w:rsidR="008E7AA9" w:rsidRPr="00204564" w:rsidRDefault="008E7AA9" w:rsidP="00EE3CA7">
            <w:pPr>
              <w:pStyle w:val="TableTextWhite"/>
              <w:rPr>
                <w:rFonts w:cs="Arial"/>
                <w:b/>
                <w:szCs w:val="18"/>
              </w:rPr>
            </w:pPr>
            <w:bookmarkStart w:id="1" w:name="DeptAgency"/>
            <w:bookmarkEnd w:id="1"/>
            <w:r w:rsidRPr="00204564">
              <w:rPr>
                <w:rFonts w:cs="Arial"/>
                <w:b/>
                <w:szCs w:val="18"/>
              </w:rPr>
              <w:t>Division/Branch/Unit</w:t>
            </w:r>
          </w:p>
        </w:tc>
        <w:tc>
          <w:tcPr>
            <w:tcW w:w="6945" w:type="dxa"/>
            <w:tcBorders>
              <w:top w:val="single" w:sz="8" w:space="0" w:color="auto"/>
              <w:left w:val="nil"/>
              <w:bottom w:val="nil"/>
              <w:right w:val="nil"/>
              <w:tl2br w:val="nil"/>
              <w:tr2bl w:val="nil"/>
            </w:tcBorders>
            <w:shd w:val="clear" w:color="auto" w:fill="00A88F"/>
          </w:tcPr>
          <w:p w14:paraId="2D8CCBDA" w14:textId="77777777" w:rsidR="008E7AA9" w:rsidRPr="00204564" w:rsidRDefault="008E7AA9" w:rsidP="495BD0AC">
            <w:pPr>
              <w:pStyle w:val="TableTextWhite"/>
              <w:rPr>
                <w:rFonts w:cs="Arial"/>
                <w:b/>
                <w:bCs/>
              </w:rPr>
            </w:pPr>
            <w:r w:rsidRPr="495BD0AC">
              <w:rPr>
                <w:rFonts w:cs="Arial"/>
                <w:b/>
                <w:bCs/>
              </w:rPr>
              <w:t>Sydney Opera House</w:t>
            </w:r>
          </w:p>
        </w:tc>
      </w:tr>
      <w:tr w:rsidR="008E7AA9" w:rsidRPr="00D15071" w14:paraId="154AE5C5" w14:textId="77777777" w:rsidTr="5B0422A5">
        <w:tc>
          <w:tcPr>
            <w:tcW w:w="3318" w:type="dxa"/>
            <w:tcBorders>
              <w:top w:val="single" w:sz="8" w:space="0" w:color="auto"/>
              <w:left w:val="nil"/>
              <w:bottom w:val="nil"/>
              <w:right w:val="nil"/>
              <w:tl2br w:val="nil"/>
              <w:tr2bl w:val="nil"/>
            </w:tcBorders>
            <w:shd w:val="clear" w:color="auto" w:fill="00A88F"/>
            <w:vAlign w:val="center"/>
          </w:tcPr>
          <w:p w14:paraId="1D2B207C" w14:textId="77777777" w:rsidR="008E7AA9" w:rsidRPr="00204564" w:rsidRDefault="008E7AA9" w:rsidP="00EE3CA7">
            <w:pPr>
              <w:pStyle w:val="TableTextWhite"/>
              <w:rPr>
                <w:rFonts w:cs="Arial"/>
                <w:b/>
                <w:szCs w:val="18"/>
              </w:rPr>
            </w:pPr>
            <w:r w:rsidRPr="00204564">
              <w:rPr>
                <w:rFonts w:cs="Arial"/>
                <w:b/>
                <w:szCs w:val="18"/>
              </w:rPr>
              <w:t>Location</w:t>
            </w:r>
          </w:p>
        </w:tc>
        <w:tc>
          <w:tcPr>
            <w:tcW w:w="6945" w:type="dxa"/>
            <w:tcBorders>
              <w:top w:val="single" w:sz="8" w:space="0" w:color="auto"/>
              <w:left w:val="nil"/>
              <w:bottom w:val="nil"/>
              <w:right w:val="nil"/>
              <w:tl2br w:val="nil"/>
              <w:tr2bl w:val="nil"/>
            </w:tcBorders>
            <w:shd w:val="clear" w:color="auto" w:fill="00A88F"/>
          </w:tcPr>
          <w:p w14:paraId="0570AD70" w14:textId="77777777" w:rsidR="008E7AA9" w:rsidRPr="00204564" w:rsidRDefault="008E7AA9" w:rsidP="495BD0AC">
            <w:pPr>
              <w:pStyle w:val="TableTextWhite"/>
              <w:rPr>
                <w:rFonts w:cs="Arial"/>
                <w:b/>
                <w:bCs/>
              </w:rPr>
            </w:pPr>
            <w:r w:rsidRPr="495BD0AC">
              <w:rPr>
                <w:rFonts w:cs="Arial"/>
                <w:b/>
                <w:bCs/>
              </w:rPr>
              <w:t>Sydney CBD</w:t>
            </w:r>
          </w:p>
        </w:tc>
      </w:tr>
      <w:tr w:rsidR="008E7AA9" w:rsidRPr="00D15071" w14:paraId="42DC2CA8" w14:textId="77777777" w:rsidTr="5B0422A5">
        <w:tc>
          <w:tcPr>
            <w:tcW w:w="3318" w:type="dxa"/>
            <w:tcBorders>
              <w:top w:val="single" w:sz="8" w:space="0" w:color="auto"/>
              <w:left w:val="nil"/>
              <w:bottom w:val="nil"/>
              <w:right w:val="nil"/>
              <w:tl2br w:val="nil"/>
              <w:tr2bl w:val="nil"/>
            </w:tcBorders>
            <w:shd w:val="clear" w:color="auto" w:fill="00A88F"/>
            <w:vAlign w:val="center"/>
          </w:tcPr>
          <w:p w14:paraId="42A7E70D" w14:textId="77777777" w:rsidR="008E7AA9" w:rsidRPr="00204564" w:rsidRDefault="008E7AA9" w:rsidP="00EE3CA7">
            <w:pPr>
              <w:pStyle w:val="TableTextWhite"/>
              <w:rPr>
                <w:rFonts w:cs="Arial"/>
                <w:b/>
                <w:szCs w:val="18"/>
              </w:rPr>
            </w:pPr>
            <w:r w:rsidRPr="00204564">
              <w:rPr>
                <w:rFonts w:cs="Arial"/>
                <w:b/>
                <w:szCs w:val="18"/>
              </w:rPr>
              <w:t>Classification/Grade/Band</w:t>
            </w:r>
          </w:p>
        </w:tc>
        <w:tc>
          <w:tcPr>
            <w:tcW w:w="6945" w:type="dxa"/>
            <w:tcBorders>
              <w:top w:val="single" w:sz="8" w:space="0" w:color="auto"/>
              <w:left w:val="nil"/>
              <w:bottom w:val="nil"/>
              <w:right w:val="nil"/>
              <w:tl2br w:val="nil"/>
              <w:tr2bl w:val="nil"/>
            </w:tcBorders>
            <w:shd w:val="clear" w:color="auto" w:fill="00A88F"/>
          </w:tcPr>
          <w:p w14:paraId="74674CAC" w14:textId="77777777" w:rsidR="008E7AA9" w:rsidRPr="00204564" w:rsidRDefault="008E7AA9" w:rsidP="5B0422A5">
            <w:pPr>
              <w:pStyle w:val="TableTextWhite"/>
              <w:rPr>
                <w:rFonts w:cs="Arial"/>
                <w:b/>
                <w:bCs/>
                <w:color w:val="FFFFFF" w:themeColor="background1"/>
                <w:highlight w:val="yellow"/>
              </w:rPr>
            </w:pPr>
            <w:r w:rsidRPr="5B0422A5">
              <w:rPr>
                <w:rFonts w:cs="Arial"/>
                <w:b/>
                <w:bCs/>
                <w:color w:val="FFFFFF" w:themeColor="background1"/>
              </w:rPr>
              <w:t xml:space="preserve">Grade 4 Level 2 </w:t>
            </w:r>
          </w:p>
        </w:tc>
      </w:tr>
      <w:tr w:rsidR="008E7AA9" w:rsidRPr="00D15071" w14:paraId="330BF3CA" w14:textId="77777777" w:rsidTr="5B0422A5">
        <w:tc>
          <w:tcPr>
            <w:tcW w:w="3318" w:type="dxa"/>
            <w:tcBorders>
              <w:top w:val="single" w:sz="8" w:space="0" w:color="auto"/>
              <w:left w:val="nil"/>
              <w:bottom w:val="nil"/>
              <w:right w:val="nil"/>
              <w:tl2br w:val="nil"/>
              <w:tr2bl w:val="nil"/>
            </w:tcBorders>
            <w:shd w:val="clear" w:color="auto" w:fill="00A88F"/>
            <w:vAlign w:val="center"/>
          </w:tcPr>
          <w:p w14:paraId="0B136245" w14:textId="77777777" w:rsidR="008E7AA9" w:rsidRPr="00204564" w:rsidRDefault="008E7AA9" w:rsidP="00EE3CA7">
            <w:pPr>
              <w:pStyle w:val="TableTextWhite"/>
              <w:rPr>
                <w:rFonts w:cs="Arial"/>
                <w:b/>
                <w:szCs w:val="18"/>
              </w:rPr>
            </w:pPr>
            <w:r w:rsidRPr="00204564">
              <w:rPr>
                <w:rFonts w:cs="Arial"/>
                <w:b/>
                <w:szCs w:val="18"/>
              </w:rPr>
              <w:t>Kind of Employment</w:t>
            </w:r>
          </w:p>
        </w:tc>
        <w:tc>
          <w:tcPr>
            <w:tcW w:w="6945" w:type="dxa"/>
            <w:tcBorders>
              <w:top w:val="single" w:sz="8" w:space="0" w:color="auto"/>
              <w:left w:val="nil"/>
              <w:bottom w:val="nil"/>
              <w:right w:val="nil"/>
              <w:tl2br w:val="nil"/>
              <w:tr2bl w:val="nil"/>
            </w:tcBorders>
            <w:shd w:val="clear" w:color="auto" w:fill="00A88F"/>
          </w:tcPr>
          <w:p w14:paraId="76D3BD2A" w14:textId="77777777" w:rsidR="008E7AA9" w:rsidRPr="00204564" w:rsidRDefault="008E7AA9" w:rsidP="495BD0AC">
            <w:pPr>
              <w:pStyle w:val="TableTextWhite"/>
              <w:rPr>
                <w:rFonts w:cs="Arial"/>
                <w:b/>
                <w:bCs/>
              </w:rPr>
            </w:pPr>
            <w:r w:rsidRPr="495BD0AC">
              <w:rPr>
                <w:rFonts w:cs="Arial"/>
                <w:b/>
                <w:bCs/>
              </w:rPr>
              <w:t xml:space="preserve">Enterprise Agreement- </w:t>
            </w:r>
            <w:r w:rsidR="00EE63CD" w:rsidRPr="495BD0AC">
              <w:rPr>
                <w:rFonts w:cs="Arial"/>
                <w:b/>
                <w:bCs/>
              </w:rPr>
              <w:t xml:space="preserve">Ongoing </w:t>
            </w:r>
          </w:p>
        </w:tc>
      </w:tr>
      <w:tr w:rsidR="008E7AA9" w:rsidRPr="00D15071" w14:paraId="41513153" w14:textId="77777777" w:rsidTr="5B0422A5">
        <w:tc>
          <w:tcPr>
            <w:tcW w:w="3318" w:type="dxa"/>
            <w:tcBorders>
              <w:top w:val="single" w:sz="8" w:space="0" w:color="auto"/>
              <w:left w:val="nil"/>
              <w:bottom w:val="nil"/>
              <w:right w:val="nil"/>
              <w:tl2br w:val="nil"/>
              <w:tr2bl w:val="nil"/>
            </w:tcBorders>
            <w:shd w:val="clear" w:color="auto" w:fill="00A88F"/>
            <w:vAlign w:val="center"/>
          </w:tcPr>
          <w:p w14:paraId="51D0AD11" w14:textId="77777777" w:rsidR="008E7AA9" w:rsidRPr="00204564" w:rsidRDefault="008E7AA9" w:rsidP="00EE3CA7">
            <w:pPr>
              <w:pStyle w:val="TableTextWhite"/>
              <w:rPr>
                <w:rFonts w:cs="Arial"/>
                <w:b/>
                <w:szCs w:val="18"/>
              </w:rPr>
            </w:pPr>
            <w:r w:rsidRPr="00204564">
              <w:rPr>
                <w:rFonts w:cs="Arial"/>
                <w:b/>
                <w:szCs w:val="18"/>
              </w:rPr>
              <w:t>ANZSCO Code</w:t>
            </w:r>
          </w:p>
        </w:tc>
        <w:tc>
          <w:tcPr>
            <w:tcW w:w="6945" w:type="dxa"/>
            <w:tcBorders>
              <w:top w:val="single" w:sz="8" w:space="0" w:color="auto"/>
              <w:left w:val="nil"/>
              <w:bottom w:val="nil"/>
              <w:right w:val="nil"/>
              <w:tl2br w:val="nil"/>
              <w:tr2bl w:val="nil"/>
            </w:tcBorders>
            <w:shd w:val="clear" w:color="auto" w:fill="00A88F"/>
          </w:tcPr>
          <w:p w14:paraId="6CEDC310" w14:textId="77777777" w:rsidR="008E7AA9" w:rsidRPr="00204564" w:rsidRDefault="008E7AA9" w:rsidP="495BD0AC">
            <w:pPr>
              <w:pStyle w:val="TableTextWhite"/>
              <w:rPr>
                <w:rFonts w:cs="Arial"/>
                <w:b/>
                <w:bCs/>
              </w:rPr>
            </w:pPr>
            <w:r w:rsidRPr="495BD0AC">
              <w:rPr>
                <w:rFonts w:cs="Arial"/>
                <w:b/>
                <w:bCs/>
              </w:rPr>
              <w:t>212112</w:t>
            </w:r>
          </w:p>
        </w:tc>
      </w:tr>
      <w:tr w:rsidR="008E7AA9" w:rsidRPr="00D15071" w14:paraId="3CD7E68F" w14:textId="77777777" w:rsidTr="5B0422A5">
        <w:tc>
          <w:tcPr>
            <w:tcW w:w="3318" w:type="dxa"/>
            <w:tcBorders>
              <w:top w:val="single" w:sz="8" w:space="0" w:color="auto"/>
              <w:left w:val="nil"/>
              <w:bottom w:val="nil"/>
              <w:right w:val="nil"/>
              <w:tl2br w:val="nil"/>
              <w:tr2bl w:val="nil"/>
            </w:tcBorders>
            <w:shd w:val="clear" w:color="auto" w:fill="00A88F"/>
            <w:vAlign w:val="center"/>
          </w:tcPr>
          <w:p w14:paraId="39D5A2EC" w14:textId="77777777" w:rsidR="008E7AA9" w:rsidRPr="00204564" w:rsidRDefault="008E7AA9" w:rsidP="00EE3CA7">
            <w:pPr>
              <w:pStyle w:val="TableTextWhite"/>
              <w:rPr>
                <w:rFonts w:cs="Arial"/>
                <w:b/>
                <w:szCs w:val="18"/>
              </w:rPr>
            </w:pPr>
            <w:r w:rsidRPr="00204564">
              <w:rPr>
                <w:rFonts w:cs="Arial"/>
                <w:b/>
                <w:szCs w:val="18"/>
              </w:rPr>
              <w:t>PCAT Code</w:t>
            </w:r>
          </w:p>
        </w:tc>
        <w:tc>
          <w:tcPr>
            <w:tcW w:w="6945" w:type="dxa"/>
            <w:tcBorders>
              <w:top w:val="single" w:sz="8" w:space="0" w:color="auto"/>
              <w:left w:val="nil"/>
              <w:bottom w:val="nil"/>
              <w:right w:val="nil"/>
              <w:tl2br w:val="nil"/>
              <w:tr2bl w:val="nil"/>
            </w:tcBorders>
            <w:shd w:val="clear" w:color="auto" w:fill="00A88F"/>
          </w:tcPr>
          <w:p w14:paraId="455ADDDA" w14:textId="77777777" w:rsidR="008E7AA9" w:rsidRPr="00204564" w:rsidRDefault="008E7AA9" w:rsidP="495BD0AC">
            <w:pPr>
              <w:pStyle w:val="TableTextWhite"/>
              <w:rPr>
                <w:rFonts w:cs="Arial"/>
                <w:b/>
                <w:bCs/>
              </w:rPr>
            </w:pPr>
            <w:r w:rsidRPr="495BD0AC">
              <w:rPr>
                <w:rFonts w:cs="Arial"/>
                <w:b/>
                <w:bCs/>
              </w:rPr>
              <w:t>3119192</w:t>
            </w:r>
          </w:p>
        </w:tc>
      </w:tr>
      <w:tr w:rsidR="008E7AA9" w:rsidRPr="00D15071" w14:paraId="48BAD9AB" w14:textId="77777777" w:rsidTr="5B0422A5">
        <w:tc>
          <w:tcPr>
            <w:tcW w:w="3318" w:type="dxa"/>
            <w:tcBorders>
              <w:top w:val="single" w:sz="8" w:space="0" w:color="auto"/>
              <w:left w:val="nil"/>
              <w:bottom w:val="nil"/>
              <w:right w:val="nil"/>
              <w:tl2br w:val="nil"/>
              <w:tr2bl w:val="nil"/>
            </w:tcBorders>
            <w:shd w:val="clear" w:color="auto" w:fill="00A88F"/>
            <w:vAlign w:val="center"/>
          </w:tcPr>
          <w:p w14:paraId="36DB1D9C" w14:textId="77777777" w:rsidR="008E7AA9" w:rsidRPr="00204564" w:rsidRDefault="008E7AA9" w:rsidP="00EE3CA7">
            <w:pPr>
              <w:pStyle w:val="TableTextWhite"/>
              <w:rPr>
                <w:rFonts w:cs="Arial"/>
                <w:b/>
                <w:szCs w:val="18"/>
              </w:rPr>
            </w:pPr>
            <w:r w:rsidRPr="00204564">
              <w:rPr>
                <w:rFonts w:cs="Arial"/>
                <w:b/>
                <w:szCs w:val="18"/>
              </w:rPr>
              <w:t>Role Number</w:t>
            </w:r>
          </w:p>
        </w:tc>
        <w:tc>
          <w:tcPr>
            <w:tcW w:w="6945" w:type="dxa"/>
            <w:tcBorders>
              <w:top w:val="single" w:sz="8" w:space="0" w:color="auto"/>
              <w:left w:val="nil"/>
              <w:bottom w:val="nil"/>
              <w:right w:val="nil"/>
              <w:tl2br w:val="nil"/>
              <w:tr2bl w:val="nil"/>
            </w:tcBorders>
            <w:shd w:val="clear" w:color="auto" w:fill="00A88F"/>
          </w:tcPr>
          <w:p w14:paraId="672A6659" w14:textId="77777777" w:rsidR="008E7AA9" w:rsidRPr="00204564" w:rsidRDefault="008E7AA9" w:rsidP="495BD0AC">
            <w:pPr>
              <w:pStyle w:val="TableTextWhite"/>
              <w:rPr>
                <w:rFonts w:cs="Arial"/>
                <w:b/>
                <w:bCs/>
              </w:rPr>
            </w:pPr>
          </w:p>
        </w:tc>
      </w:tr>
      <w:tr w:rsidR="008E7AA9" w:rsidRPr="00D15071" w14:paraId="1DF99550" w14:textId="77777777" w:rsidTr="5B0422A5">
        <w:tc>
          <w:tcPr>
            <w:tcW w:w="3318" w:type="dxa"/>
            <w:tcBorders>
              <w:top w:val="single" w:sz="8" w:space="0" w:color="auto"/>
              <w:left w:val="nil"/>
              <w:bottom w:val="nil"/>
              <w:right w:val="nil"/>
              <w:tl2br w:val="nil"/>
              <w:tr2bl w:val="nil"/>
            </w:tcBorders>
            <w:shd w:val="clear" w:color="auto" w:fill="00A88F"/>
            <w:vAlign w:val="center"/>
          </w:tcPr>
          <w:p w14:paraId="59493BBC" w14:textId="77777777" w:rsidR="008E7AA9" w:rsidRPr="00204564" w:rsidRDefault="008E7AA9" w:rsidP="00EE3CA7">
            <w:pPr>
              <w:pStyle w:val="TableTextWhite"/>
              <w:rPr>
                <w:rFonts w:cs="Arial"/>
                <w:b/>
                <w:szCs w:val="18"/>
              </w:rPr>
            </w:pPr>
            <w:r w:rsidRPr="00204564">
              <w:rPr>
                <w:rFonts w:cs="Arial"/>
                <w:b/>
                <w:szCs w:val="18"/>
              </w:rPr>
              <w:t>Date of Approval</w:t>
            </w:r>
          </w:p>
        </w:tc>
        <w:tc>
          <w:tcPr>
            <w:tcW w:w="6945" w:type="dxa"/>
            <w:tcBorders>
              <w:top w:val="single" w:sz="8" w:space="0" w:color="auto"/>
              <w:left w:val="nil"/>
              <w:bottom w:val="nil"/>
              <w:right w:val="nil"/>
              <w:tl2br w:val="nil"/>
              <w:tr2bl w:val="nil"/>
            </w:tcBorders>
            <w:shd w:val="clear" w:color="auto" w:fill="00A88F"/>
          </w:tcPr>
          <w:p w14:paraId="438CF2C9" w14:textId="6A1350A1" w:rsidR="008E7AA9" w:rsidRPr="00204564" w:rsidRDefault="690792AF" w:rsidP="5B0422A5">
            <w:pPr>
              <w:pStyle w:val="TableTextWhite"/>
              <w:rPr>
                <w:rFonts w:cs="Arial"/>
                <w:b/>
                <w:bCs/>
                <w:color w:val="FFFFFF" w:themeColor="background1"/>
              </w:rPr>
            </w:pPr>
            <w:r w:rsidRPr="5B0422A5">
              <w:rPr>
                <w:rFonts w:cs="Arial"/>
                <w:b/>
                <w:bCs/>
                <w:color w:val="FFFFFF" w:themeColor="background1"/>
              </w:rPr>
              <w:t>August 2025</w:t>
            </w:r>
          </w:p>
        </w:tc>
      </w:tr>
      <w:tr w:rsidR="008E7AA9" w:rsidRPr="00D15071" w14:paraId="77F422AB" w14:textId="77777777" w:rsidTr="5B0422A5">
        <w:tc>
          <w:tcPr>
            <w:tcW w:w="3318" w:type="dxa"/>
            <w:tcBorders>
              <w:top w:val="single" w:sz="8" w:space="0" w:color="auto"/>
              <w:left w:val="nil"/>
              <w:bottom w:val="nil"/>
              <w:right w:val="nil"/>
              <w:tl2br w:val="nil"/>
              <w:tr2bl w:val="nil"/>
            </w:tcBorders>
            <w:shd w:val="clear" w:color="auto" w:fill="00A88F"/>
            <w:vAlign w:val="center"/>
          </w:tcPr>
          <w:p w14:paraId="6B519B2A" w14:textId="77777777" w:rsidR="008E7AA9" w:rsidRPr="00204564" w:rsidRDefault="008E7AA9" w:rsidP="00EE3CA7">
            <w:pPr>
              <w:pStyle w:val="TableTextWhite"/>
              <w:rPr>
                <w:rFonts w:cs="Arial"/>
                <w:b/>
                <w:szCs w:val="18"/>
              </w:rPr>
            </w:pPr>
            <w:r w:rsidRPr="00204564">
              <w:rPr>
                <w:rFonts w:cs="Arial"/>
                <w:b/>
                <w:szCs w:val="18"/>
              </w:rPr>
              <w:t>Agency Website</w:t>
            </w:r>
          </w:p>
        </w:tc>
        <w:tc>
          <w:tcPr>
            <w:tcW w:w="6945" w:type="dxa"/>
            <w:tcBorders>
              <w:top w:val="single" w:sz="8" w:space="0" w:color="auto"/>
              <w:left w:val="nil"/>
              <w:bottom w:val="nil"/>
              <w:right w:val="nil"/>
              <w:tl2br w:val="nil"/>
              <w:tr2bl w:val="nil"/>
            </w:tcBorders>
            <w:shd w:val="clear" w:color="auto" w:fill="00A88F"/>
          </w:tcPr>
          <w:p w14:paraId="085A9A92" w14:textId="1A1AE992" w:rsidR="008E7AA9" w:rsidRPr="00A37A00" w:rsidRDefault="008E7AA9" w:rsidP="495BD0AC">
            <w:pPr>
              <w:pStyle w:val="TableTextWhite"/>
              <w:rPr>
                <w:rFonts w:cs="Arial"/>
                <w:b/>
                <w:bCs/>
              </w:rPr>
            </w:pPr>
            <w:hyperlink r:id="rId14">
              <w:r w:rsidRPr="495BD0AC">
                <w:rPr>
                  <w:rFonts w:cs="Arial"/>
                  <w:b/>
                  <w:bCs/>
                </w:rPr>
                <w:t>http://www.sydneyoperahouse.com</w:t>
              </w:r>
            </w:hyperlink>
          </w:p>
        </w:tc>
      </w:tr>
    </w:tbl>
    <w:p w14:paraId="167ECA03" w14:textId="182C0BA4" w:rsidR="2F3EE00C" w:rsidRDefault="2F3EE00C" w:rsidP="2F3EE00C">
      <w:pPr>
        <w:spacing w:before="120" w:after="120"/>
        <w:ind w:right="281"/>
        <w:rPr>
          <w:rFonts w:eastAsia="Calibri"/>
          <w:b/>
          <w:bCs/>
          <w:sz w:val="22"/>
          <w:szCs w:val="22"/>
          <w:lang w:eastAsia="en-US"/>
        </w:rPr>
      </w:pPr>
    </w:p>
    <w:p w14:paraId="2C13A54A" w14:textId="77777777" w:rsidR="009D6015" w:rsidRPr="0055533B" w:rsidRDefault="000037CC" w:rsidP="2F3EE00C">
      <w:pPr>
        <w:autoSpaceDE w:val="0"/>
        <w:autoSpaceDN w:val="0"/>
        <w:adjustRightInd w:val="0"/>
        <w:spacing w:before="120" w:after="120"/>
        <w:ind w:right="281"/>
        <w:rPr>
          <w:rFonts w:eastAsia="Calibri"/>
          <w:b/>
          <w:bCs/>
          <w:spacing w:val="2"/>
          <w:sz w:val="22"/>
          <w:szCs w:val="22"/>
          <w:lang w:eastAsia="en-US"/>
        </w:rPr>
      </w:pPr>
      <w:r w:rsidRPr="2F3EE00C">
        <w:rPr>
          <w:rFonts w:eastAsia="Calibri"/>
          <w:b/>
          <w:bCs/>
          <w:spacing w:val="2"/>
          <w:sz w:val="22"/>
          <w:szCs w:val="22"/>
          <w:lang w:eastAsia="en-US"/>
        </w:rPr>
        <w:t>AGENCY OVERVIEW</w:t>
      </w:r>
      <w:r w:rsidR="00A5226A" w:rsidRPr="2F3EE00C">
        <w:rPr>
          <w:rFonts w:eastAsia="Calibri"/>
          <w:b/>
          <w:bCs/>
          <w:spacing w:val="2"/>
          <w:sz w:val="22"/>
          <w:szCs w:val="22"/>
          <w:lang w:eastAsia="en-US"/>
        </w:rPr>
        <w:t xml:space="preserve"> </w:t>
      </w:r>
    </w:p>
    <w:p w14:paraId="664836E9" w14:textId="68138544" w:rsidR="00E30214" w:rsidRPr="00E30214" w:rsidRDefault="00E30214" w:rsidP="028A169E">
      <w:pPr>
        <w:pStyle w:val="BodyText"/>
        <w:contextualSpacing/>
        <w:rPr>
          <w:rFonts w:eastAsia="Arial" w:cs="Arial"/>
          <w:sz w:val="18"/>
          <w:szCs w:val="18"/>
        </w:rPr>
      </w:pPr>
      <w:r w:rsidRPr="028A169E">
        <w:rPr>
          <w:rFonts w:eastAsia="Arial" w:cs="Arial"/>
          <w:sz w:val="18"/>
          <w:szCs w:val="18"/>
        </w:rPr>
        <w:t xml:space="preserve">The Sydney Opera House is an Executive Agency of the NSW Department </w:t>
      </w:r>
      <w:r w:rsidR="71192214" w:rsidRPr="028A169E">
        <w:rPr>
          <w:rFonts w:eastAsia="Arial" w:cs="Arial"/>
          <w:sz w:val="18"/>
          <w:szCs w:val="18"/>
        </w:rPr>
        <w:t>of Creative</w:t>
      </w:r>
      <w:r w:rsidR="557385B4" w:rsidRPr="028A169E">
        <w:rPr>
          <w:rFonts w:eastAsia="Arial" w:cs="Arial"/>
          <w:sz w:val="18"/>
          <w:szCs w:val="18"/>
        </w:rPr>
        <w:t xml:space="preserve"> Industries, Tourism, </w:t>
      </w:r>
      <w:r w:rsidR="40DE82FC" w:rsidRPr="028A169E">
        <w:rPr>
          <w:rFonts w:eastAsia="Arial" w:cs="Arial"/>
          <w:sz w:val="18"/>
          <w:szCs w:val="18"/>
        </w:rPr>
        <w:t xml:space="preserve">Hospitality and </w:t>
      </w:r>
      <w:r w:rsidR="1167C88E" w:rsidRPr="028A169E">
        <w:rPr>
          <w:rFonts w:eastAsia="Arial" w:cs="Arial"/>
          <w:sz w:val="18"/>
          <w:szCs w:val="18"/>
        </w:rPr>
        <w:t>Sport. The</w:t>
      </w:r>
      <w:r w:rsidR="293787AB" w:rsidRPr="028A169E">
        <w:rPr>
          <w:rFonts w:eastAsia="Arial" w:cs="Arial"/>
          <w:sz w:val="18"/>
          <w:szCs w:val="18"/>
        </w:rPr>
        <w:t xml:space="preserve"> Opera House is operated and maintained for the Government of NSW by the Sydney Opera House Trust, which is constituted as a body corporate under the Sydney Opera House Trust Act 1961.</w:t>
      </w:r>
    </w:p>
    <w:p w14:paraId="15B105DA" w14:textId="64B783BC" w:rsidR="0722D8BD" w:rsidRDefault="0222B440" w:rsidP="028A169E">
      <w:pPr>
        <w:pStyle w:val="BodyText"/>
        <w:spacing w:before="240" w:after="240"/>
        <w:rPr>
          <w:rFonts w:eastAsia="Arial" w:cs="Arial"/>
          <w:sz w:val="18"/>
          <w:szCs w:val="18"/>
        </w:rPr>
      </w:pPr>
      <w:r w:rsidRPr="028A169E">
        <w:rPr>
          <w:rFonts w:eastAsia="Arial" w:cs="Arial"/>
          <w:sz w:val="18"/>
          <w:szCs w:val="18"/>
        </w:rPr>
        <w:t>T</w:t>
      </w:r>
      <w:r w:rsidR="284B6AF3" w:rsidRPr="028A169E">
        <w:rPr>
          <w:rFonts w:eastAsia="Arial" w:cs="Arial"/>
          <w:sz w:val="18"/>
          <w:szCs w:val="18"/>
        </w:rPr>
        <w:t>he Sydney Opera House is a living work of art. A place of possibility and wonder - on and off the stage. We bring people together to be uplifted, empowered and</w:t>
      </w:r>
      <w:r w:rsidR="100D2A24" w:rsidRPr="028A169E">
        <w:rPr>
          <w:rFonts w:eastAsia="Arial" w:cs="Arial"/>
          <w:sz w:val="18"/>
          <w:szCs w:val="18"/>
        </w:rPr>
        <w:t xml:space="preserve"> </w:t>
      </w:r>
      <w:r w:rsidR="284B6AF3" w:rsidRPr="028A169E">
        <w:rPr>
          <w:rFonts w:eastAsia="Arial" w:cs="Arial"/>
          <w:sz w:val="18"/>
          <w:szCs w:val="18"/>
        </w:rPr>
        <w:t xml:space="preserve">entertained. </w:t>
      </w:r>
    </w:p>
    <w:p w14:paraId="0D736035" w14:textId="0CC09806" w:rsidR="0722D8BD" w:rsidRDefault="284B6AF3" w:rsidP="028A169E">
      <w:pPr>
        <w:spacing w:before="240" w:after="240"/>
        <w:rPr>
          <w:rFonts w:eastAsia="Arial"/>
          <w:sz w:val="18"/>
          <w:szCs w:val="18"/>
        </w:rPr>
      </w:pPr>
      <w:r w:rsidRPr="028A169E">
        <w:rPr>
          <w:rFonts w:eastAsia="Arial"/>
          <w:sz w:val="18"/>
          <w:szCs w:val="18"/>
        </w:rPr>
        <w:t>Our ambition is to be Everyone’s House; where we aim to better understand and connect with community; to be a place where everyone feels welcome; to be future ready and to lead and inspire positive change.</w:t>
      </w:r>
    </w:p>
    <w:p w14:paraId="3CD3ACE7" w14:textId="7E39ABE8" w:rsidR="0722D8BD" w:rsidRDefault="284B6AF3" w:rsidP="028A169E">
      <w:pPr>
        <w:spacing w:before="240" w:after="240"/>
        <w:rPr>
          <w:rFonts w:eastAsia="Arial"/>
          <w:sz w:val="18"/>
          <w:szCs w:val="18"/>
        </w:rPr>
      </w:pPr>
      <w:r w:rsidRPr="028A169E">
        <w:rPr>
          <w:rFonts w:eastAsia="Arial"/>
          <w:sz w:val="18"/>
          <w:szCs w:val="18"/>
        </w:rPr>
        <w:t xml:space="preserve">To make this real, we are focused on four themes that underpin our organisational values (Creativity, Courage, Inclusivity, Integrity, Collaboration and Care): </w:t>
      </w:r>
    </w:p>
    <w:p w14:paraId="63ACF621" w14:textId="206D9900" w:rsidR="0722D8BD" w:rsidRDefault="13C2466D" w:rsidP="028A169E">
      <w:pPr>
        <w:pStyle w:val="ListParagraph"/>
        <w:numPr>
          <w:ilvl w:val="0"/>
          <w:numId w:val="43"/>
        </w:numPr>
        <w:ind w:left="360" w:firstLine="0"/>
        <w:rPr>
          <w:rFonts w:eastAsia="Arial"/>
          <w:sz w:val="18"/>
          <w:szCs w:val="18"/>
        </w:rPr>
      </w:pPr>
      <w:r w:rsidRPr="028A169E">
        <w:rPr>
          <w:rFonts w:eastAsia="Arial"/>
          <w:sz w:val="18"/>
          <w:szCs w:val="18"/>
        </w:rPr>
        <w:t xml:space="preserve">We better understand and connect with community. </w:t>
      </w:r>
    </w:p>
    <w:p w14:paraId="7E0E31E9" w14:textId="1367171E" w:rsidR="0722D8BD" w:rsidRDefault="13C2466D" w:rsidP="028A169E">
      <w:pPr>
        <w:pStyle w:val="ListParagraph"/>
        <w:numPr>
          <w:ilvl w:val="0"/>
          <w:numId w:val="43"/>
        </w:numPr>
        <w:ind w:left="360" w:firstLine="0"/>
        <w:rPr>
          <w:rFonts w:eastAsia="Arial"/>
          <w:sz w:val="18"/>
          <w:szCs w:val="18"/>
        </w:rPr>
      </w:pPr>
      <w:r w:rsidRPr="028A169E">
        <w:rPr>
          <w:rFonts w:eastAsia="Arial"/>
          <w:sz w:val="18"/>
          <w:szCs w:val="18"/>
        </w:rPr>
        <w:t xml:space="preserve">Everyone feels welcome here. </w:t>
      </w:r>
    </w:p>
    <w:p w14:paraId="1DB28835" w14:textId="29CFC6E1" w:rsidR="0722D8BD" w:rsidRDefault="13C2466D" w:rsidP="028A169E">
      <w:pPr>
        <w:pStyle w:val="ListParagraph"/>
        <w:numPr>
          <w:ilvl w:val="0"/>
          <w:numId w:val="43"/>
        </w:numPr>
        <w:ind w:left="360" w:firstLine="0"/>
        <w:rPr>
          <w:rFonts w:eastAsia="Arial"/>
          <w:sz w:val="18"/>
          <w:szCs w:val="18"/>
        </w:rPr>
      </w:pPr>
      <w:r w:rsidRPr="028A169E">
        <w:rPr>
          <w:rFonts w:eastAsia="Arial"/>
          <w:sz w:val="18"/>
          <w:szCs w:val="18"/>
        </w:rPr>
        <w:t xml:space="preserve">We are future ready. </w:t>
      </w:r>
    </w:p>
    <w:p w14:paraId="072C3E20" w14:textId="208C682F" w:rsidR="0722D8BD" w:rsidRDefault="13C2466D" w:rsidP="028A169E">
      <w:pPr>
        <w:pStyle w:val="ListParagraph"/>
        <w:numPr>
          <w:ilvl w:val="0"/>
          <w:numId w:val="43"/>
        </w:numPr>
        <w:ind w:left="360" w:firstLine="0"/>
        <w:rPr>
          <w:rFonts w:eastAsia="Arial"/>
          <w:sz w:val="18"/>
          <w:szCs w:val="18"/>
        </w:rPr>
      </w:pPr>
      <w:r w:rsidRPr="028A169E">
        <w:rPr>
          <w:rFonts w:eastAsia="Arial"/>
          <w:sz w:val="18"/>
          <w:szCs w:val="18"/>
        </w:rPr>
        <w:t>We lead and inspire positive change.</w:t>
      </w:r>
    </w:p>
    <w:p w14:paraId="6A05A809" w14:textId="77777777" w:rsidR="00E30214" w:rsidRPr="00E30214" w:rsidRDefault="00E30214" w:rsidP="00E30214">
      <w:pPr>
        <w:pStyle w:val="BodyText"/>
        <w:contextualSpacing/>
        <w:jc w:val="both"/>
        <w:rPr>
          <w:iCs/>
          <w:sz w:val="18"/>
        </w:rPr>
      </w:pPr>
    </w:p>
    <w:p w14:paraId="30223CB8" w14:textId="77777777" w:rsidR="008E7AA9" w:rsidRPr="00D15071" w:rsidRDefault="008E7AA9" w:rsidP="008E7AA9">
      <w:pPr>
        <w:autoSpaceDE w:val="0"/>
        <w:autoSpaceDN w:val="0"/>
        <w:adjustRightInd w:val="0"/>
        <w:spacing w:before="120" w:after="120"/>
        <w:ind w:right="281"/>
        <w:rPr>
          <w:rFonts w:eastAsia="Calibri"/>
          <w:i/>
          <w:sz w:val="22"/>
          <w:lang w:eastAsia="en-US"/>
        </w:rPr>
      </w:pPr>
      <w:r w:rsidRPr="55CCA41E">
        <w:rPr>
          <w:rFonts w:eastAsia="Calibri"/>
          <w:b/>
          <w:bCs/>
          <w:spacing w:val="2"/>
          <w:sz w:val="22"/>
          <w:szCs w:val="22"/>
          <w:lang w:eastAsia="en-US"/>
        </w:rPr>
        <w:t>PU</w:t>
      </w:r>
      <w:r w:rsidRPr="55CCA41E">
        <w:rPr>
          <w:rFonts w:eastAsia="Calibri"/>
          <w:b/>
          <w:bCs/>
          <w:spacing w:val="-1"/>
          <w:sz w:val="22"/>
          <w:szCs w:val="22"/>
          <w:lang w:eastAsia="en-US"/>
        </w:rPr>
        <w:t>R</w:t>
      </w:r>
      <w:r w:rsidRPr="55CCA41E">
        <w:rPr>
          <w:rFonts w:eastAsia="Calibri"/>
          <w:b/>
          <w:bCs/>
          <w:spacing w:val="2"/>
          <w:sz w:val="22"/>
          <w:szCs w:val="22"/>
          <w:lang w:eastAsia="en-US"/>
        </w:rPr>
        <w:t>P</w:t>
      </w:r>
      <w:r w:rsidRPr="55CCA41E">
        <w:rPr>
          <w:rFonts w:eastAsia="Calibri"/>
          <w:b/>
          <w:bCs/>
          <w:spacing w:val="-4"/>
          <w:sz w:val="22"/>
          <w:szCs w:val="22"/>
          <w:lang w:eastAsia="en-US"/>
        </w:rPr>
        <w:t>O</w:t>
      </w:r>
      <w:r w:rsidRPr="55CCA41E">
        <w:rPr>
          <w:rFonts w:eastAsia="Calibri"/>
          <w:b/>
          <w:bCs/>
          <w:spacing w:val="2"/>
          <w:sz w:val="22"/>
          <w:szCs w:val="22"/>
          <w:lang w:eastAsia="en-US"/>
        </w:rPr>
        <w:t>S</w:t>
      </w:r>
      <w:r w:rsidRPr="55CCA41E">
        <w:rPr>
          <w:rFonts w:eastAsia="Calibri"/>
          <w:b/>
          <w:bCs/>
          <w:sz w:val="22"/>
          <w:szCs w:val="22"/>
          <w:lang w:eastAsia="en-US"/>
        </w:rPr>
        <w:t>E</w:t>
      </w:r>
      <w:r w:rsidRPr="55CCA41E">
        <w:rPr>
          <w:rFonts w:eastAsia="Calibri"/>
          <w:b/>
          <w:bCs/>
          <w:spacing w:val="-3"/>
          <w:sz w:val="22"/>
          <w:szCs w:val="22"/>
          <w:lang w:eastAsia="en-US"/>
        </w:rPr>
        <w:t xml:space="preserve"> </w:t>
      </w:r>
      <w:r w:rsidRPr="55CCA41E">
        <w:rPr>
          <w:rFonts w:eastAsia="Calibri"/>
          <w:b/>
          <w:bCs/>
          <w:spacing w:val="1"/>
          <w:sz w:val="22"/>
          <w:szCs w:val="22"/>
          <w:lang w:eastAsia="en-US"/>
        </w:rPr>
        <w:t>O</w:t>
      </w:r>
      <w:r w:rsidRPr="55CCA41E">
        <w:rPr>
          <w:rFonts w:eastAsia="Calibri"/>
          <w:b/>
          <w:bCs/>
          <w:sz w:val="22"/>
          <w:szCs w:val="22"/>
          <w:lang w:eastAsia="en-US"/>
        </w:rPr>
        <w:t>F</w:t>
      </w:r>
      <w:r w:rsidRPr="55CCA41E">
        <w:rPr>
          <w:rFonts w:eastAsia="Calibri"/>
          <w:b/>
          <w:bCs/>
          <w:spacing w:val="-1"/>
          <w:sz w:val="22"/>
          <w:szCs w:val="22"/>
          <w:lang w:eastAsia="en-US"/>
        </w:rPr>
        <w:t xml:space="preserve"> </w:t>
      </w:r>
      <w:r w:rsidRPr="55CCA41E">
        <w:rPr>
          <w:rFonts w:eastAsia="Calibri"/>
          <w:b/>
          <w:bCs/>
          <w:spacing w:val="1"/>
          <w:sz w:val="22"/>
          <w:szCs w:val="22"/>
          <w:lang w:eastAsia="en-US"/>
        </w:rPr>
        <w:t>T</w:t>
      </w:r>
      <w:r w:rsidRPr="55CCA41E">
        <w:rPr>
          <w:rFonts w:eastAsia="Calibri"/>
          <w:b/>
          <w:bCs/>
          <w:spacing w:val="2"/>
          <w:sz w:val="22"/>
          <w:szCs w:val="22"/>
          <w:lang w:eastAsia="en-US"/>
        </w:rPr>
        <w:t>H</w:t>
      </w:r>
      <w:r w:rsidRPr="55CCA41E">
        <w:rPr>
          <w:rFonts w:eastAsia="Calibri"/>
          <w:b/>
          <w:bCs/>
          <w:sz w:val="22"/>
          <w:szCs w:val="22"/>
          <w:lang w:eastAsia="en-US"/>
        </w:rPr>
        <w:t>E</w:t>
      </w:r>
      <w:r w:rsidRPr="55CCA41E">
        <w:rPr>
          <w:rFonts w:eastAsia="Calibri"/>
          <w:b/>
          <w:bCs/>
          <w:spacing w:val="-3"/>
          <w:sz w:val="22"/>
          <w:szCs w:val="22"/>
          <w:lang w:eastAsia="en-US"/>
        </w:rPr>
        <w:t xml:space="preserve"> </w:t>
      </w:r>
      <w:r w:rsidRPr="55CCA41E">
        <w:rPr>
          <w:rFonts w:eastAsia="Calibri"/>
          <w:b/>
          <w:bCs/>
          <w:spacing w:val="-1"/>
          <w:sz w:val="22"/>
          <w:szCs w:val="22"/>
          <w:lang w:eastAsia="en-US"/>
        </w:rPr>
        <w:t>R</w:t>
      </w:r>
      <w:r w:rsidRPr="55CCA41E">
        <w:rPr>
          <w:rFonts w:eastAsia="Calibri"/>
          <w:b/>
          <w:bCs/>
          <w:spacing w:val="1"/>
          <w:sz w:val="22"/>
          <w:szCs w:val="22"/>
          <w:lang w:eastAsia="en-US"/>
        </w:rPr>
        <w:t>O</w:t>
      </w:r>
      <w:r w:rsidRPr="55CCA41E">
        <w:rPr>
          <w:rFonts w:eastAsia="Calibri"/>
          <w:b/>
          <w:bCs/>
          <w:spacing w:val="-1"/>
          <w:sz w:val="22"/>
          <w:szCs w:val="22"/>
          <w:lang w:eastAsia="en-US"/>
        </w:rPr>
        <w:t>L</w:t>
      </w:r>
      <w:r w:rsidRPr="55CCA41E">
        <w:rPr>
          <w:rFonts w:eastAsia="Calibri"/>
          <w:b/>
          <w:bCs/>
          <w:sz w:val="22"/>
          <w:szCs w:val="22"/>
          <w:lang w:eastAsia="en-US"/>
        </w:rPr>
        <w:t xml:space="preserve">E </w:t>
      </w:r>
    </w:p>
    <w:p w14:paraId="264CBD45" w14:textId="374584DF" w:rsidR="26782755" w:rsidRDefault="26782755" w:rsidP="55CCA41E">
      <w:pPr>
        <w:ind w:right="-2"/>
        <w:jc w:val="both"/>
      </w:pPr>
      <w:r w:rsidRPr="5B0422A5">
        <w:rPr>
          <w:rFonts w:eastAsia="Arial"/>
          <w:sz w:val="18"/>
          <w:szCs w:val="18"/>
        </w:rPr>
        <w:t xml:space="preserve">The role provides strategic leadership in delivering events and production management services, ensuring the Opera House’s production capabilities align with its artistic vision and strategic priorities. </w:t>
      </w:r>
      <w:r w:rsidR="00ED34E8" w:rsidRPr="5B0422A5">
        <w:rPr>
          <w:rFonts w:eastAsia="Arial"/>
          <w:sz w:val="18"/>
          <w:szCs w:val="18"/>
        </w:rPr>
        <w:t xml:space="preserve">As a member of the Senior Leadership Team, </w:t>
      </w:r>
      <w:r w:rsidR="006778A6" w:rsidRPr="5B0422A5">
        <w:rPr>
          <w:rFonts w:eastAsia="Arial"/>
          <w:sz w:val="18"/>
          <w:szCs w:val="18"/>
        </w:rPr>
        <w:t>this role</w:t>
      </w:r>
      <w:r w:rsidRPr="5B0422A5">
        <w:rPr>
          <w:rFonts w:eastAsia="Arial"/>
          <w:sz w:val="18"/>
          <w:szCs w:val="18"/>
        </w:rPr>
        <w:t xml:space="preserve"> leads and manages a team of specialists to deliver exceptional customer service, fostering strong, collaborative relationships with all hirers and stakeholders to ensure requirements are clearly understood and met. The role also drives process improvements </w:t>
      </w:r>
      <w:r w:rsidR="006778A6" w:rsidRPr="5B0422A5">
        <w:rPr>
          <w:rFonts w:eastAsia="Arial"/>
          <w:sz w:val="18"/>
          <w:szCs w:val="18"/>
        </w:rPr>
        <w:t xml:space="preserve">across </w:t>
      </w:r>
      <w:r w:rsidRPr="5B0422A5">
        <w:rPr>
          <w:rFonts w:eastAsia="Arial"/>
          <w:sz w:val="18"/>
          <w:szCs w:val="18"/>
        </w:rPr>
        <w:t>the Production and Events portfolio, working closely with internal departments and external partners to enhance operational effectiveness and efficiency</w:t>
      </w:r>
      <w:r w:rsidR="00180532" w:rsidRPr="5B0422A5">
        <w:rPr>
          <w:rFonts w:eastAsia="Arial"/>
          <w:sz w:val="18"/>
          <w:szCs w:val="18"/>
        </w:rPr>
        <w:t xml:space="preserve"> and take a strategic approach to driving </w:t>
      </w:r>
      <w:r w:rsidR="008D7DBB" w:rsidRPr="5B0422A5">
        <w:rPr>
          <w:rFonts w:eastAsia="Arial"/>
          <w:sz w:val="18"/>
          <w:szCs w:val="18"/>
        </w:rPr>
        <w:t>system and process change in the event delivery space</w:t>
      </w:r>
      <w:r w:rsidR="00A7663E" w:rsidRPr="5B0422A5">
        <w:rPr>
          <w:rFonts w:eastAsia="Arial"/>
          <w:sz w:val="18"/>
          <w:szCs w:val="18"/>
        </w:rPr>
        <w:t xml:space="preserve"> across all our event delivery spaces</w:t>
      </w:r>
      <w:r w:rsidR="008D7DBB" w:rsidRPr="5B0422A5">
        <w:rPr>
          <w:rFonts w:eastAsia="Arial"/>
          <w:sz w:val="18"/>
          <w:szCs w:val="18"/>
        </w:rPr>
        <w:t>.</w:t>
      </w:r>
    </w:p>
    <w:p w14:paraId="0FBCCF46" w14:textId="383F25F5" w:rsidR="0927BC2E" w:rsidRDefault="0927BC2E" w:rsidP="55CCA41E">
      <w:pPr>
        <w:ind w:right="-2"/>
        <w:jc w:val="both"/>
        <w:rPr>
          <w:color w:val="FF0000"/>
          <w:sz w:val="18"/>
          <w:szCs w:val="18"/>
          <w:lang w:eastAsia="en-US"/>
        </w:rPr>
      </w:pPr>
    </w:p>
    <w:p w14:paraId="58259D37" w14:textId="76034430" w:rsidR="0927BC2E" w:rsidRDefault="0927BC2E" w:rsidP="0927BC2E">
      <w:pPr>
        <w:ind w:right="-2"/>
        <w:jc w:val="both"/>
        <w:rPr>
          <w:color w:val="FF0000"/>
          <w:sz w:val="18"/>
          <w:szCs w:val="18"/>
          <w:lang w:eastAsia="en-US"/>
        </w:rPr>
      </w:pPr>
    </w:p>
    <w:p w14:paraId="12BC652A" w14:textId="77777777" w:rsidR="008E7AA9" w:rsidRPr="00D15071" w:rsidRDefault="008E7AA9" w:rsidP="008E7AA9">
      <w:pPr>
        <w:autoSpaceDE w:val="0"/>
        <w:autoSpaceDN w:val="0"/>
        <w:adjustRightInd w:val="0"/>
        <w:spacing w:before="120" w:after="120"/>
        <w:ind w:right="281"/>
        <w:rPr>
          <w:rFonts w:eastAsia="Calibri"/>
          <w:bCs/>
          <w:i/>
          <w:spacing w:val="2"/>
          <w:sz w:val="22"/>
          <w:lang w:eastAsia="en-US"/>
        </w:rPr>
      </w:pPr>
      <w:r w:rsidRPr="00D15071">
        <w:rPr>
          <w:rFonts w:eastAsia="Calibri"/>
          <w:b/>
          <w:bCs/>
          <w:spacing w:val="2"/>
          <w:sz w:val="22"/>
          <w:lang w:eastAsia="en-US"/>
        </w:rPr>
        <w:t>KEY ACCOUNTABILITIES</w:t>
      </w:r>
    </w:p>
    <w:p w14:paraId="16494B7F" w14:textId="35837397" w:rsidR="006372ED" w:rsidRPr="006372ED" w:rsidRDefault="0C2BFF17" w:rsidP="006372ED">
      <w:pPr>
        <w:numPr>
          <w:ilvl w:val="0"/>
          <w:numId w:val="44"/>
        </w:numPr>
        <w:jc w:val="both"/>
        <w:rPr>
          <w:sz w:val="18"/>
          <w:szCs w:val="18"/>
        </w:rPr>
      </w:pPr>
      <w:r w:rsidRPr="55CCA41E">
        <w:rPr>
          <w:sz w:val="18"/>
          <w:szCs w:val="18"/>
        </w:rPr>
        <w:t xml:space="preserve">Lead and foster a culture of continuous learning, professional development and technical excellence providing guidance, direction and mentoring to ensure safe and efficient delivery of production management services. Manage the </w:t>
      </w:r>
      <w:r w:rsidR="56B46124" w:rsidRPr="55CCA41E">
        <w:rPr>
          <w:sz w:val="18"/>
          <w:szCs w:val="18"/>
        </w:rPr>
        <w:t>event allocation process and</w:t>
      </w:r>
      <w:r w:rsidRPr="55CCA41E">
        <w:rPr>
          <w:sz w:val="18"/>
          <w:szCs w:val="18"/>
        </w:rPr>
        <w:t xml:space="preserve"> strategic resource planning. </w:t>
      </w:r>
    </w:p>
    <w:p w14:paraId="4D39CDB3" w14:textId="04F5FA37" w:rsidR="0A763D10" w:rsidRDefault="0A763D10" w:rsidP="2D3AC739">
      <w:pPr>
        <w:numPr>
          <w:ilvl w:val="0"/>
          <w:numId w:val="44"/>
        </w:numPr>
        <w:jc w:val="both"/>
        <w:rPr>
          <w:color w:val="000000" w:themeColor="text1"/>
          <w:sz w:val="18"/>
          <w:szCs w:val="18"/>
        </w:rPr>
      </w:pPr>
      <w:r w:rsidRPr="5B0422A5">
        <w:rPr>
          <w:rFonts w:eastAsia="Arial"/>
          <w:color w:val="000000" w:themeColor="text1"/>
          <w:sz w:val="18"/>
          <w:szCs w:val="18"/>
        </w:rPr>
        <w:t>In consultation with Event Operations, support Venue Hire</w:t>
      </w:r>
      <w:r w:rsidR="00BA0D52" w:rsidRPr="5B0422A5">
        <w:rPr>
          <w:rFonts w:eastAsia="Arial"/>
          <w:color w:val="000000" w:themeColor="text1"/>
          <w:sz w:val="18"/>
          <w:szCs w:val="18"/>
        </w:rPr>
        <w:t xml:space="preserve">, </w:t>
      </w:r>
      <w:r w:rsidRPr="5B0422A5">
        <w:rPr>
          <w:rFonts w:eastAsia="Arial"/>
          <w:color w:val="000000" w:themeColor="text1"/>
          <w:sz w:val="18"/>
          <w:szCs w:val="18"/>
        </w:rPr>
        <w:t xml:space="preserve"> SOHP </w:t>
      </w:r>
      <w:r w:rsidR="00BA0D52" w:rsidRPr="5B0422A5">
        <w:rPr>
          <w:rFonts w:eastAsia="Arial"/>
          <w:color w:val="000000" w:themeColor="text1"/>
          <w:sz w:val="18"/>
          <w:szCs w:val="18"/>
        </w:rPr>
        <w:t xml:space="preserve">and other SOH departments </w:t>
      </w:r>
      <w:r w:rsidRPr="5B0422A5">
        <w:rPr>
          <w:rFonts w:eastAsia="Arial"/>
          <w:color w:val="000000" w:themeColor="text1"/>
          <w:sz w:val="18"/>
          <w:szCs w:val="18"/>
        </w:rPr>
        <w:t>by providing pre-scoping technical and timing advice, while driving technical planning and consultation across the Opera House on behalf of the P&amp;E Portfolio to achieve efficient event delivery outcomes</w:t>
      </w:r>
    </w:p>
    <w:p w14:paraId="14C3BE0E" w14:textId="2D310CAF" w:rsidR="006372ED" w:rsidRDefault="0C2BFF17" w:rsidP="006372ED">
      <w:pPr>
        <w:numPr>
          <w:ilvl w:val="0"/>
          <w:numId w:val="44"/>
        </w:numPr>
        <w:jc w:val="both"/>
        <w:rPr>
          <w:sz w:val="18"/>
          <w:szCs w:val="18"/>
        </w:rPr>
      </w:pPr>
      <w:r w:rsidRPr="5B0422A5">
        <w:rPr>
          <w:sz w:val="18"/>
          <w:szCs w:val="18"/>
        </w:rPr>
        <w:t>Provide outstanding customer relationship management, including maintaining proactive working relationships with stakeholders and service providers to balance competing needs and achieve strategic and operational objectives.</w:t>
      </w:r>
    </w:p>
    <w:p w14:paraId="29A63FBA" w14:textId="77777777" w:rsidR="00BA0D52" w:rsidRDefault="00BA0D52" w:rsidP="5B0422A5">
      <w:pPr>
        <w:ind w:left="360"/>
        <w:jc w:val="both"/>
        <w:rPr>
          <w:sz w:val="18"/>
          <w:szCs w:val="18"/>
        </w:rPr>
      </w:pPr>
    </w:p>
    <w:p w14:paraId="51B1DA46" w14:textId="22B4F1B5" w:rsidR="4DD5C747" w:rsidRDefault="2A033CD0" w:rsidP="29ECFD7C">
      <w:pPr>
        <w:pStyle w:val="ListBullet"/>
        <w:spacing w:line="264" w:lineRule="auto"/>
        <w:rPr>
          <w:rFonts w:ascii="Arial" w:hAnsi="Arial" w:cs="Arial"/>
          <w:sz w:val="18"/>
          <w:szCs w:val="18"/>
        </w:rPr>
      </w:pPr>
      <w:r w:rsidRPr="25BCC296">
        <w:rPr>
          <w:rFonts w:ascii="Arial" w:hAnsi="Arial" w:cs="Arial"/>
          <w:sz w:val="18"/>
          <w:szCs w:val="18"/>
        </w:rPr>
        <w:lastRenderedPageBreak/>
        <w:t xml:space="preserve">Actively contribute to departmental, portfolio and organisational projects, initiatives and strategic direction. Develop and implement procedures and standards aimed at continuous improvement maintaining an effective operational interface between SOH departments, hirers and business </w:t>
      </w:r>
      <w:r w:rsidR="080B04AE" w:rsidRPr="25BCC296">
        <w:rPr>
          <w:rFonts w:ascii="Arial" w:hAnsi="Arial" w:cs="Arial"/>
          <w:sz w:val="18"/>
          <w:szCs w:val="18"/>
        </w:rPr>
        <w:t>partners. Contribute</w:t>
      </w:r>
      <w:r w:rsidRPr="25BCC296">
        <w:rPr>
          <w:rFonts w:ascii="Arial" w:hAnsi="Arial" w:cs="Arial"/>
          <w:sz w:val="18"/>
          <w:szCs w:val="18"/>
        </w:rPr>
        <w:t xml:space="preserve"> to technical planning process to ensure venues are maintained and developed to meet artistic and business needs.</w:t>
      </w:r>
    </w:p>
    <w:p w14:paraId="05D0C0D9" w14:textId="258EA4F5" w:rsidR="00910191" w:rsidRPr="00D15071" w:rsidRDefault="008E7AA9" w:rsidP="00910191">
      <w:pPr>
        <w:numPr>
          <w:ilvl w:val="0"/>
          <w:numId w:val="44"/>
        </w:numPr>
        <w:spacing w:line="264" w:lineRule="auto"/>
        <w:jc w:val="both"/>
        <w:rPr>
          <w:sz w:val="18"/>
          <w:szCs w:val="18"/>
        </w:rPr>
      </w:pPr>
      <w:r w:rsidRPr="25BCC296">
        <w:rPr>
          <w:sz w:val="18"/>
          <w:szCs w:val="18"/>
        </w:rPr>
        <w:t xml:space="preserve">Manage crewing needs to deliver the production requirements in a </w:t>
      </w:r>
      <w:r w:rsidR="5F3B7E7F" w:rsidRPr="25BCC296">
        <w:rPr>
          <w:sz w:val="18"/>
          <w:szCs w:val="18"/>
        </w:rPr>
        <w:t>cost-effective</w:t>
      </w:r>
      <w:r w:rsidRPr="25BCC296">
        <w:rPr>
          <w:sz w:val="18"/>
          <w:szCs w:val="18"/>
        </w:rPr>
        <w:t xml:space="preserve"> manner without compromi</w:t>
      </w:r>
      <w:r w:rsidR="006372ED" w:rsidRPr="25BCC296">
        <w:rPr>
          <w:sz w:val="18"/>
          <w:szCs w:val="18"/>
        </w:rPr>
        <w:t>sing safety or artistic needs; m</w:t>
      </w:r>
      <w:r w:rsidRPr="25BCC296">
        <w:rPr>
          <w:sz w:val="18"/>
          <w:szCs w:val="18"/>
        </w:rPr>
        <w:t xml:space="preserve">anage technical bump in and bump out by coordinating services and </w:t>
      </w:r>
      <w:r w:rsidR="592D0E85" w:rsidRPr="25BCC296">
        <w:rPr>
          <w:sz w:val="18"/>
          <w:szCs w:val="18"/>
        </w:rPr>
        <w:t>personnel and</w:t>
      </w:r>
      <w:r w:rsidRPr="25BCC296">
        <w:rPr>
          <w:sz w:val="18"/>
          <w:szCs w:val="18"/>
        </w:rPr>
        <w:t xml:space="preserve"> overseeing operations.</w:t>
      </w:r>
      <w:r w:rsidR="00910191" w:rsidRPr="25BCC296">
        <w:rPr>
          <w:sz w:val="18"/>
          <w:szCs w:val="18"/>
        </w:rPr>
        <w:t xml:space="preserve"> Manage the provision of </w:t>
      </w:r>
      <w:r w:rsidR="23F31075" w:rsidRPr="25BCC296">
        <w:rPr>
          <w:sz w:val="18"/>
          <w:szCs w:val="18"/>
        </w:rPr>
        <w:t>third-party</w:t>
      </w:r>
      <w:r w:rsidR="00910191" w:rsidRPr="25BCC296">
        <w:rPr>
          <w:sz w:val="18"/>
          <w:szCs w:val="18"/>
        </w:rPr>
        <w:t xml:space="preserve"> services to events at SOH as required.</w:t>
      </w:r>
    </w:p>
    <w:p w14:paraId="4B3FC132" w14:textId="73A9111A" w:rsidR="62B7EE9B" w:rsidRDefault="62B7EE9B" w:rsidP="25BCC296">
      <w:pPr>
        <w:numPr>
          <w:ilvl w:val="0"/>
          <w:numId w:val="44"/>
        </w:numPr>
        <w:spacing w:line="264" w:lineRule="auto"/>
        <w:jc w:val="both"/>
        <w:rPr>
          <w:sz w:val="18"/>
          <w:szCs w:val="18"/>
        </w:rPr>
      </w:pPr>
      <w:r w:rsidRPr="4B9E9B3C">
        <w:rPr>
          <w:color w:val="000000" w:themeColor="text1"/>
          <w:sz w:val="18"/>
          <w:szCs w:val="18"/>
        </w:rPr>
        <w:t xml:space="preserve">When required, undertake </w:t>
      </w:r>
      <w:r w:rsidRPr="4B9E9B3C">
        <w:rPr>
          <w:sz w:val="18"/>
          <w:szCs w:val="18"/>
        </w:rPr>
        <w:t>production management function to provide effective and persuasive leadership of the technical planning process for safe and efficient event delivery, ensuring the hirers needs are met in line with artistic and business needs.</w:t>
      </w:r>
    </w:p>
    <w:p w14:paraId="78FA65EC" w14:textId="77777777" w:rsidR="006372ED" w:rsidRPr="00C62949" w:rsidRDefault="006372ED" w:rsidP="006372ED">
      <w:pPr>
        <w:numPr>
          <w:ilvl w:val="0"/>
          <w:numId w:val="45"/>
        </w:numPr>
        <w:ind w:left="363" w:hanging="357"/>
        <w:jc w:val="both"/>
        <w:rPr>
          <w:sz w:val="18"/>
          <w:szCs w:val="20"/>
        </w:rPr>
      </w:pPr>
      <w:r w:rsidRPr="00C62949">
        <w:rPr>
          <w:sz w:val="18"/>
          <w:szCs w:val="20"/>
        </w:rPr>
        <w:t>Understanding and adherence of SOH Enterprise Agreement, SOH labour and equipment charging policies.</w:t>
      </w:r>
    </w:p>
    <w:p w14:paraId="590882F7" w14:textId="53BF4081" w:rsidR="006372ED" w:rsidRDefault="006372ED" w:rsidP="006372ED">
      <w:pPr>
        <w:numPr>
          <w:ilvl w:val="0"/>
          <w:numId w:val="45"/>
        </w:numPr>
        <w:ind w:left="363" w:hanging="357"/>
        <w:jc w:val="both"/>
        <w:rPr>
          <w:sz w:val="18"/>
          <w:szCs w:val="18"/>
        </w:rPr>
      </w:pPr>
      <w:r w:rsidRPr="0D2EE384">
        <w:rPr>
          <w:sz w:val="18"/>
          <w:szCs w:val="18"/>
        </w:rPr>
        <w:t>Understanding and adherence of WH&amp;S legislation and development and implementation of risk assessments and safe work procedures to manage event risks.</w:t>
      </w:r>
    </w:p>
    <w:p w14:paraId="72A3D3EC" w14:textId="77777777" w:rsidR="00910191" w:rsidRPr="007F4AB0" w:rsidRDefault="00910191" w:rsidP="00910191">
      <w:pPr>
        <w:ind w:left="363"/>
        <w:jc w:val="both"/>
        <w:rPr>
          <w:sz w:val="18"/>
          <w:szCs w:val="20"/>
        </w:rPr>
      </w:pPr>
    </w:p>
    <w:p w14:paraId="464C6DF5" w14:textId="77777777" w:rsidR="008E7AA9" w:rsidRPr="00D15071" w:rsidRDefault="008E7AA9" w:rsidP="5B0422A5">
      <w:pPr>
        <w:autoSpaceDE w:val="0"/>
        <w:autoSpaceDN w:val="0"/>
        <w:adjustRightInd w:val="0"/>
        <w:spacing w:before="120" w:after="120"/>
        <w:rPr>
          <w:rFonts w:eastAsia="Calibri"/>
          <w:i/>
          <w:iCs/>
          <w:spacing w:val="2"/>
          <w:sz w:val="22"/>
          <w:szCs w:val="22"/>
          <w:lang w:eastAsia="en-US"/>
        </w:rPr>
      </w:pPr>
      <w:r w:rsidRPr="5B0422A5">
        <w:rPr>
          <w:rFonts w:eastAsia="Calibri"/>
          <w:b/>
          <w:bCs/>
          <w:spacing w:val="2"/>
          <w:sz w:val="22"/>
          <w:szCs w:val="22"/>
          <w:lang w:eastAsia="en-US"/>
        </w:rPr>
        <w:t>KEY CHALLENGES</w:t>
      </w:r>
    </w:p>
    <w:p w14:paraId="682CFD52" w14:textId="77777777" w:rsidR="00910191" w:rsidRPr="006E50FB" w:rsidRDefault="00910191" w:rsidP="2D3AC739">
      <w:pPr>
        <w:pStyle w:val="ListParagraph"/>
        <w:numPr>
          <w:ilvl w:val="0"/>
          <w:numId w:val="35"/>
        </w:numPr>
        <w:spacing w:before="8" w:after="8"/>
        <w:contextualSpacing/>
        <w:jc w:val="both"/>
        <w:rPr>
          <w:rFonts w:eastAsia="Arial"/>
          <w:sz w:val="18"/>
          <w:szCs w:val="18"/>
        </w:rPr>
      </w:pPr>
      <w:r w:rsidRPr="2D3AC739">
        <w:rPr>
          <w:rFonts w:eastAsia="Arial"/>
          <w:sz w:val="18"/>
          <w:szCs w:val="18"/>
        </w:rPr>
        <w:t xml:space="preserve">Maintaining supportive and collaborative relationships, internally and externally, to ensure the successful delivery of events, while also remaining consistent with the values and objectives of the Opera House. </w:t>
      </w:r>
    </w:p>
    <w:p w14:paraId="0E426364" w14:textId="77777777" w:rsidR="00910191" w:rsidRPr="0063061B" w:rsidRDefault="00910191" w:rsidP="2D3AC739">
      <w:pPr>
        <w:pStyle w:val="ListParagraph"/>
        <w:numPr>
          <w:ilvl w:val="0"/>
          <w:numId w:val="35"/>
        </w:numPr>
        <w:spacing w:before="8" w:after="8"/>
        <w:contextualSpacing/>
        <w:jc w:val="both"/>
        <w:rPr>
          <w:rFonts w:eastAsia="Arial"/>
          <w:sz w:val="18"/>
          <w:szCs w:val="18"/>
        </w:rPr>
      </w:pPr>
      <w:r w:rsidRPr="2D3AC739">
        <w:rPr>
          <w:rFonts w:eastAsia="Arial"/>
          <w:sz w:val="18"/>
          <w:szCs w:val="18"/>
        </w:rPr>
        <w:t xml:space="preserve">Addressing and resolving problems, issues and challenges associated with a diverse range of events and hirers within a unique and challenging operational environment that balances issues of artistic vision, risk and compliance. </w:t>
      </w:r>
    </w:p>
    <w:p w14:paraId="204E8ABB" w14:textId="77777777" w:rsidR="00910191" w:rsidRPr="00910191" w:rsidRDefault="00910191" w:rsidP="2D3AC739">
      <w:pPr>
        <w:pStyle w:val="ListParagraph"/>
        <w:numPr>
          <w:ilvl w:val="0"/>
          <w:numId w:val="35"/>
        </w:numPr>
        <w:spacing w:before="8" w:after="8"/>
        <w:contextualSpacing/>
        <w:jc w:val="both"/>
        <w:rPr>
          <w:rFonts w:eastAsia="Arial"/>
          <w:sz w:val="18"/>
          <w:szCs w:val="18"/>
        </w:rPr>
      </w:pPr>
      <w:r w:rsidRPr="2D3AC739">
        <w:rPr>
          <w:rFonts w:eastAsia="Arial"/>
          <w:sz w:val="18"/>
          <w:szCs w:val="18"/>
        </w:rPr>
        <w:t>Prioritising and balancing competing work priorities in a busy, dynamic environment.</w:t>
      </w:r>
    </w:p>
    <w:p w14:paraId="0E27B00A" w14:textId="3F96A56B" w:rsidR="00910191" w:rsidRDefault="00910191" w:rsidP="00910191">
      <w:pPr>
        <w:pStyle w:val="ListParagraph"/>
        <w:spacing w:before="8" w:after="8"/>
        <w:ind w:left="360"/>
        <w:contextualSpacing/>
        <w:jc w:val="both"/>
        <w:rPr>
          <w:sz w:val="18"/>
          <w:szCs w:val="18"/>
        </w:rPr>
      </w:pPr>
    </w:p>
    <w:p w14:paraId="408B91B3" w14:textId="77777777" w:rsidR="008E7AA9" w:rsidRPr="00D15071" w:rsidRDefault="008E7AA9" w:rsidP="008E7AA9">
      <w:pPr>
        <w:autoSpaceDE w:val="0"/>
        <w:autoSpaceDN w:val="0"/>
        <w:adjustRightInd w:val="0"/>
        <w:spacing w:before="120" w:after="120"/>
        <w:ind w:right="281"/>
        <w:rPr>
          <w:rFonts w:eastAsia="Calibri"/>
          <w:b/>
          <w:bCs/>
          <w:spacing w:val="2"/>
          <w:sz w:val="22"/>
          <w:lang w:eastAsia="en-US"/>
        </w:rPr>
      </w:pPr>
      <w:r w:rsidRPr="00D15071">
        <w:rPr>
          <w:rFonts w:eastAsia="Calibri"/>
          <w:b/>
          <w:bCs/>
          <w:spacing w:val="2"/>
          <w:sz w:val="22"/>
          <w:lang w:eastAsia="en-US"/>
        </w:rPr>
        <w:t>KEY RELATIONSHIPS</w:t>
      </w:r>
    </w:p>
    <w:tbl>
      <w:tblPr>
        <w:tblW w:w="10207" w:type="dxa"/>
        <w:tblInd w:w="5" w:type="dxa"/>
        <w:tblLayout w:type="fixed"/>
        <w:tblCellMar>
          <w:left w:w="0" w:type="dxa"/>
          <w:right w:w="0" w:type="dxa"/>
        </w:tblCellMar>
        <w:tblLook w:val="0000" w:firstRow="0" w:lastRow="0" w:firstColumn="0" w:lastColumn="0" w:noHBand="0" w:noVBand="0"/>
      </w:tblPr>
      <w:tblGrid>
        <w:gridCol w:w="3117"/>
        <w:gridCol w:w="7090"/>
      </w:tblGrid>
      <w:tr w:rsidR="008E7AA9" w:rsidRPr="00D15071" w14:paraId="1E11FDBA" w14:textId="77777777" w:rsidTr="56DE45D5">
        <w:trPr>
          <w:trHeight w:hRule="exact" w:val="499"/>
          <w:tblHeader/>
        </w:trPr>
        <w:tc>
          <w:tcPr>
            <w:tcW w:w="3117" w:type="dxa"/>
            <w:shd w:val="clear" w:color="auto" w:fill="8064A2"/>
          </w:tcPr>
          <w:p w14:paraId="2166ADE5" w14:textId="77777777" w:rsidR="008E7AA9" w:rsidRPr="00D15071" w:rsidRDefault="008E7AA9" w:rsidP="00EE3CA7">
            <w:pPr>
              <w:autoSpaceDE w:val="0"/>
              <w:autoSpaceDN w:val="0"/>
              <w:adjustRightInd w:val="0"/>
              <w:spacing w:line="240" w:lineRule="exact"/>
              <w:ind w:left="105" w:right="147"/>
              <w:rPr>
                <w:rFonts w:eastAsia="Calibri"/>
                <w:color w:val="000000"/>
                <w:sz w:val="18"/>
                <w:szCs w:val="20"/>
                <w:lang w:eastAsia="en-US"/>
              </w:rPr>
            </w:pPr>
            <w:r w:rsidRPr="00D15071">
              <w:rPr>
                <w:rFonts w:eastAsia="Calibri"/>
                <w:b/>
                <w:bCs/>
                <w:color w:val="FFFFFF"/>
                <w:position w:val="1"/>
                <w:sz w:val="18"/>
                <w:szCs w:val="20"/>
                <w:lang w:eastAsia="en-US"/>
              </w:rPr>
              <w:t>W</w:t>
            </w:r>
            <w:r w:rsidRPr="00D15071">
              <w:rPr>
                <w:rFonts w:eastAsia="Calibri"/>
                <w:b/>
                <w:bCs/>
                <w:color w:val="FFFFFF"/>
                <w:spacing w:val="2"/>
                <w:position w:val="1"/>
                <w:sz w:val="18"/>
                <w:szCs w:val="20"/>
                <w:lang w:eastAsia="en-US"/>
              </w:rPr>
              <w:t>HO</w:t>
            </w:r>
          </w:p>
          <w:p w14:paraId="44EAFD9C" w14:textId="77777777" w:rsidR="008E7AA9" w:rsidRPr="00D15071" w:rsidRDefault="008E7AA9" w:rsidP="00EE3CA7">
            <w:pPr>
              <w:autoSpaceDE w:val="0"/>
              <w:autoSpaceDN w:val="0"/>
              <w:adjustRightInd w:val="0"/>
              <w:ind w:left="105" w:right="147"/>
              <w:rPr>
                <w:rFonts w:eastAsia="Calibri"/>
                <w:sz w:val="22"/>
                <w:lang w:eastAsia="en-US"/>
              </w:rPr>
            </w:pPr>
          </w:p>
        </w:tc>
        <w:tc>
          <w:tcPr>
            <w:tcW w:w="7090" w:type="dxa"/>
            <w:shd w:val="clear" w:color="auto" w:fill="8064A2"/>
          </w:tcPr>
          <w:p w14:paraId="606B51CD" w14:textId="77777777" w:rsidR="008E7AA9" w:rsidRPr="00D15071" w:rsidRDefault="008E7AA9" w:rsidP="00EE3CA7">
            <w:pPr>
              <w:autoSpaceDE w:val="0"/>
              <w:autoSpaceDN w:val="0"/>
              <w:adjustRightInd w:val="0"/>
              <w:spacing w:line="240" w:lineRule="exact"/>
              <w:ind w:left="105" w:right="-20"/>
              <w:rPr>
                <w:rFonts w:eastAsia="Calibri"/>
                <w:color w:val="000000"/>
                <w:sz w:val="18"/>
                <w:szCs w:val="20"/>
                <w:lang w:eastAsia="en-US"/>
              </w:rPr>
            </w:pPr>
            <w:r w:rsidRPr="00D15071">
              <w:rPr>
                <w:rFonts w:eastAsia="Calibri"/>
                <w:b/>
                <w:bCs/>
                <w:color w:val="FFFFFF"/>
                <w:position w:val="1"/>
                <w:sz w:val="18"/>
                <w:szCs w:val="20"/>
                <w:lang w:eastAsia="en-US"/>
              </w:rPr>
              <w:t>W</w:t>
            </w:r>
            <w:r w:rsidRPr="00D15071">
              <w:rPr>
                <w:rFonts w:eastAsia="Calibri"/>
                <w:b/>
                <w:bCs/>
                <w:color w:val="FFFFFF"/>
                <w:spacing w:val="2"/>
                <w:position w:val="1"/>
                <w:sz w:val="18"/>
                <w:szCs w:val="20"/>
                <w:lang w:eastAsia="en-US"/>
              </w:rPr>
              <w:t>HY</w:t>
            </w:r>
          </w:p>
          <w:p w14:paraId="4B94D5A5" w14:textId="77777777" w:rsidR="008E7AA9" w:rsidRPr="00D15071" w:rsidRDefault="008E7AA9" w:rsidP="00EE3CA7">
            <w:pPr>
              <w:autoSpaceDE w:val="0"/>
              <w:autoSpaceDN w:val="0"/>
              <w:adjustRightInd w:val="0"/>
              <w:ind w:left="105" w:right="-20"/>
              <w:rPr>
                <w:rFonts w:eastAsia="Calibri"/>
                <w:sz w:val="18"/>
                <w:szCs w:val="20"/>
                <w:lang w:eastAsia="en-US"/>
              </w:rPr>
            </w:pPr>
          </w:p>
        </w:tc>
      </w:tr>
      <w:tr w:rsidR="008E7AA9" w:rsidRPr="00D15071" w14:paraId="7CBB83DA" w14:textId="77777777" w:rsidTr="56DE45D5">
        <w:trPr>
          <w:cantSplit/>
        </w:trPr>
        <w:tc>
          <w:tcPr>
            <w:tcW w:w="10207" w:type="dxa"/>
            <w:gridSpan w:val="2"/>
            <w:tcBorders>
              <w:bottom w:val="single" w:sz="4" w:space="0" w:color="BFBFBF" w:themeColor="background1" w:themeShade="BF"/>
            </w:tcBorders>
          </w:tcPr>
          <w:p w14:paraId="7A2EC13D" w14:textId="77777777" w:rsidR="008E7AA9" w:rsidRPr="00D15071" w:rsidRDefault="008E7AA9" w:rsidP="00EE3CA7">
            <w:pPr>
              <w:ind w:right="147"/>
              <w:rPr>
                <w:rFonts w:eastAsia="Calibri"/>
                <w:b/>
                <w:sz w:val="18"/>
                <w:szCs w:val="20"/>
              </w:rPr>
            </w:pPr>
            <w:r w:rsidRPr="00D15071">
              <w:rPr>
                <w:rFonts w:eastAsia="Calibri"/>
                <w:b/>
                <w:sz w:val="18"/>
                <w:szCs w:val="20"/>
              </w:rPr>
              <w:t>Internal</w:t>
            </w:r>
          </w:p>
        </w:tc>
      </w:tr>
      <w:tr w:rsidR="00910191" w:rsidRPr="00D15071" w14:paraId="24B1F51A" w14:textId="77777777" w:rsidTr="56DE45D5">
        <w:trPr>
          <w:cantSplit/>
        </w:trPr>
        <w:tc>
          <w:tcPr>
            <w:tcW w:w="3117" w:type="dxa"/>
            <w:tcBorders>
              <w:top w:val="single" w:sz="4" w:space="0" w:color="BFBFBF" w:themeColor="background1" w:themeShade="BF"/>
              <w:bottom w:val="single" w:sz="4" w:space="0" w:color="BFBFBF" w:themeColor="background1" w:themeShade="BF"/>
            </w:tcBorders>
          </w:tcPr>
          <w:p w14:paraId="7162BDF2" w14:textId="77777777" w:rsidR="00910191" w:rsidRPr="00F85458" w:rsidRDefault="00FF7E42" w:rsidP="00910191">
            <w:pPr>
              <w:spacing w:before="40" w:after="40"/>
              <w:ind w:right="147"/>
              <w:rPr>
                <w:rFonts w:eastAsia="Calibri"/>
                <w:i/>
                <w:sz w:val="18"/>
                <w:szCs w:val="20"/>
              </w:rPr>
            </w:pPr>
            <w:r>
              <w:rPr>
                <w:rFonts w:eastAsia="Calibri"/>
                <w:sz w:val="18"/>
                <w:szCs w:val="20"/>
              </w:rPr>
              <w:t xml:space="preserve">General </w:t>
            </w:r>
            <w:r w:rsidR="00910191" w:rsidRPr="00F85458">
              <w:rPr>
                <w:rFonts w:eastAsia="Calibri"/>
                <w:sz w:val="18"/>
                <w:szCs w:val="20"/>
              </w:rPr>
              <w:t>Manager, Event Operations &amp; Planning</w:t>
            </w:r>
          </w:p>
        </w:tc>
        <w:tc>
          <w:tcPr>
            <w:tcW w:w="7090" w:type="dxa"/>
            <w:tcBorders>
              <w:top w:val="single" w:sz="4" w:space="0" w:color="BFBFBF" w:themeColor="background1" w:themeShade="BF"/>
              <w:bottom w:val="single" w:sz="4" w:space="0" w:color="BFBFBF" w:themeColor="background1" w:themeShade="BF"/>
            </w:tcBorders>
          </w:tcPr>
          <w:p w14:paraId="05CB3DAE" w14:textId="32E443C0" w:rsidR="00910191" w:rsidRPr="00F85458" w:rsidRDefault="00910191" w:rsidP="00FF7E42">
            <w:pPr>
              <w:spacing w:before="40" w:after="40"/>
              <w:rPr>
                <w:rFonts w:eastAsia="Calibri"/>
                <w:sz w:val="18"/>
                <w:szCs w:val="18"/>
              </w:rPr>
            </w:pPr>
            <w:r w:rsidRPr="2B2966A7">
              <w:rPr>
                <w:rFonts w:eastAsia="Calibri"/>
                <w:sz w:val="18"/>
                <w:szCs w:val="18"/>
              </w:rPr>
              <w:t>To receive direction and guidance on departmental priorities,</w:t>
            </w:r>
            <w:r w:rsidR="707742E8" w:rsidRPr="2B2966A7">
              <w:rPr>
                <w:rFonts w:eastAsia="Calibri"/>
                <w:sz w:val="18"/>
                <w:szCs w:val="18"/>
              </w:rPr>
              <w:t xml:space="preserve"> strategy, </w:t>
            </w:r>
            <w:r w:rsidRPr="2B2966A7">
              <w:rPr>
                <w:rFonts w:eastAsia="Calibri"/>
                <w:sz w:val="18"/>
                <w:szCs w:val="18"/>
              </w:rPr>
              <w:t xml:space="preserve">projects and areas of development. To discuss </w:t>
            </w:r>
            <w:r w:rsidR="00FF7E42" w:rsidRPr="2B2966A7">
              <w:rPr>
                <w:rFonts w:eastAsia="Calibri"/>
                <w:sz w:val="18"/>
                <w:szCs w:val="18"/>
              </w:rPr>
              <w:t>Production</w:t>
            </w:r>
            <w:r w:rsidRPr="2B2966A7">
              <w:rPr>
                <w:rFonts w:eastAsia="Calibri"/>
                <w:sz w:val="18"/>
                <w:szCs w:val="18"/>
              </w:rPr>
              <w:t xml:space="preserve"> Management operations and escalate issues where appropriate.</w:t>
            </w:r>
          </w:p>
        </w:tc>
      </w:tr>
      <w:tr w:rsidR="008E7AA9" w:rsidRPr="00D15071" w14:paraId="4398122C" w14:textId="77777777" w:rsidTr="56DE45D5">
        <w:trPr>
          <w:cantSplit/>
        </w:trPr>
        <w:tc>
          <w:tcPr>
            <w:tcW w:w="3117" w:type="dxa"/>
            <w:tcBorders>
              <w:top w:val="single" w:sz="4" w:space="0" w:color="BFBFBF" w:themeColor="background1" w:themeShade="BF"/>
              <w:bottom w:val="single" w:sz="4" w:space="0" w:color="BFBFBF" w:themeColor="background1" w:themeShade="BF"/>
            </w:tcBorders>
          </w:tcPr>
          <w:p w14:paraId="70EDCD85" w14:textId="6324EEB9" w:rsidR="008E7AA9" w:rsidRPr="00D15071" w:rsidRDefault="00514BBA" w:rsidP="00910191">
            <w:pPr>
              <w:spacing w:before="40" w:after="40"/>
              <w:ind w:right="147"/>
              <w:rPr>
                <w:rFonts w:eastAsia="Calibri"/>
                <w:sz w:val="18"/>
                <w:szCs w:val="20"/>
              </w:rPr>
            </w:pPr>
            <w:r>
              <w:rPr>
                <w:rFonts w:eastAsia="Calibri"/>
                <w:sz w:val="18"/>
                <w:szCs w:val="20"/>
              </w:rPr>
              <w:t xml:space="preserve">Deputy HOD, </w:t>
            </w:r>
            <w:r w:rsidR="008E7AA9" w:rsidRPr="00D15071">
              <w:rPr>
                <w:rFonts w:eastAsia="Calibri"/>
                <w:sz w:val="18"/>
                <w:szCs w:val="20"/>
              </w:rPr>
              <w:t xml:space="preserve">Production </w:t>
            </w:r>
            <w:r w:rsidR="00910191">
              <w:rPr>
                <w:rFonts w:eastAsia="Calibri"/>
                <w:sz w:val="18"/>
                <w:szCs w:val="20"/>
              </w:rPr>
              <w:t xml:space="preserve">Managers and </w:t>
            </w:r>
            <w:r w:rsidR="008E7AA9" w:rsidRPr="00D15071">
              <w:rPr>
                <w:rFonts w:eastAsia="Calibri"/>
                <w:sz w:val="18"/>
                <w:szCs w:val="20"/>
              </w:rPr>
              <w:t>Coordinator</w:t>
            </w:r>
            <w:r w:rsidR="00910191">
              <w:rPr>
                <w:rFonts w:eastAsia="Calibri"/>
                <w:sz w:val="18"/>
                <w:szCs w:val="20"/>
              </w:rPr>
              <w:t>s</w:t>
            </w:r>
          </w:p>
        </w:tc>
        <w:tc>
          <w:tcPr>
            <w:tcW w:w="7090" w:type="dxa"/>
            <w:tcBorders>
              <w:top w:val="single" w:sz="4" w:space="0" w:color="BFBFBF" w:themeColor="background1" w:themeShade="BF"/>
              <w:bottom w:val="single" w:sz="4" w:space="0" w:color="BFBFBF" w:themeColor="background1" w:themeShade="BF"/>
            </w:tcBorders>
          </w:tcPr>
          <w:p w14:paraId="0CF29EB1" w14:textId="77777777" w:rsidR="008E7AA9" w:rsidRPr="00D15071" w:rsidRDefault="00910191" w:rsidP="00EE3CA7">
            <w:pPr>
              <w:spacing w:before="40" w:after="40"/>
              <w:rPr>
                <w:rFonts w:eastAsia="Calibri"/>
                <w:sz w:val="18"/>
                <w:szCs w:val="20"/>
              </w:rPr>
            </w:pPr>
            <w:r w:rsidRPr="00F85458">
              <w:rPr>
                <w:rFonts w:eastAsia="Calibri"/>
                <w:sz w:val="18"/>
                <w:szCs w:val="20"/>
              </w:rPr>
              <w:t xml:space="preserve">To provide day to day operational support, </w:t>
            </w:r>
            <w:r>
              <w:rPr>
                <w:rFonts w:eastAsia="Calibri"/>
                <w:sz w:val="18"/>
                <w:szCs w:val="20"/>
              </w:rPr>
              <w:t>development and leadership. C</w:t>
            </w:r>
            <w:r w:rsidRPr="00F85458">
              <w:rPr>
                <w:rFonts w:eastAsia="Calibri"/>
                <w:sz w:val="18"/>
                <w:szCs w:val="20"/>
              </w:rPr>
              <w:t>ontributing to team objectives and goals.</w:t>
            </w:r>
          </w:p>
        </w:tc>
      </w:tr>
      <w:tr w:rsidR="006F7B6C" w:rsidRPr="00D15071" w14:paraId="46596F1D" w14:textId="77777777" w:rsidTr="56DE45D5">
        <w:trPr>
          <w:cantSplit/>
        </w:trPr>
        <w:tc>
          <w:tcPr>
            <w:tcW w:w="3117" w:type="dxa"/>
            <w:tcBorders>
              <w:top w:val="single" w:sz="4" w:space="0" w:color="BFBFBF" w:themeColor="background1" w:themeShade="BF"/>
              <w:bottom w:val="single" w:sz="4" w:space="0" w:color="BFBFBF" w:themeColor="background1" w:themeShade="BF"/>
            </w:tcBorders>
          </w:tcPr>
          <w:p w14:paraId="05ED8B49" w14:textId="77777777" w:rsidR="006F7B6C" w:rsidRPr="00F85458" w:rsidRDefault="006F7B6C" w:rsidP="00123993">
            <w:pPr>
              <w:spacing w:before="40" w:after="40"/>
              <w:ind w:right="147"/>
              <w:rPr>
                <w:rFonts w:eastAsia="Calibri"/>
                <w:sz w:val="18"/>
                <w:szCs w:val="20"/>
              </w:rPr>
            </w:pPr>
            <w:r>
              <w:rPr>
                <w:rFonts w:eastAsia="Calibri"/>
                <w:sz w:val="18"/>
                <w:szCs w:val="20"/>
              </w:rPr>
              <w:t>Event Operations &amp; Planning Team</w:t>
            </w:r>
          </w:p>
        </w:tc>
        <w:tc>
          <w:tcPr>
            <w:tcW w:w="7090" w:type="dxa"/>
            <w:tcBorders>
              <w:top w:val="single" w:sz="4" w:space="0" w:color="BFBFBF" w:themeColor="background1" w:themeShade="BF"/>
              <w:bottom w:val="single" w:sz="4" w:space="0" w:color="BFBFBF" w:themeColor="background1" w:themeShade="BF"/>
            </w:tcBorders>
          </w:tcPr>
          <w:p w14:paraId="19520E58" w14:textId="77777777" w:rsidR="006F7B6C" w:rsidRPr="00F85458" w:rsidRDefault="006F7B6C" w:rsidP="00123993">
            <w:pPr>
              <w:tabs>
                <w:tab w:val="left" w:pos="360"/>
              </w:tabs>
              <w:spacing w:before="40" w:after="40"/>
              <w:rPr>
                <w:rFonts w:eastAsia="Calibri"/>
                <w:sz w:val="18"/>
                <w:szCs w:val="20"/>
              </w:rPr>
            </w:pPr>
            <w:r w:rsidRPr="006E6869">
              <w:rPr>
                <w:rFonts w:eastAsia="Calibri"/>
                <w:sz w:val="18"/>
                <w:szCs w:val="20"/>
              </w:rPr>
              <w:t xml:space="preserve">To </w:t>
            </w:r>
            <w:r>
              <w:rPr>
                <w:rFonts w:eastAsia="Calibri"/>
                <w:sz w:val="18"/>
                <w:szCs w:val="20"/>
              </w:rPr>
              <w:t>work collaboratively</w:t>
            </w:r>
            <w:r w:rsidRPr="006E6869">
              <w:rPr>
                <w:rFonts w:eastAsia="Calibri"/>
                <w:sz w:val="18"/>
                <w:szCs w:val="20"/>
              </w:rPr>
              <w:t>, contributing to team objectives</w:t>
            </w:r>
            <w:r>
              <w:rPr>
                <w:rFonts w:eastAsia="Calibri"/>
                <w:sz w:val="18"/>
                <w:szCs w:val="20"/>
              </w:rPr>
              <w:t xml:space="preserve"> for the successful delivery of events</w:t>
            </w:r>
            <w:r w:rsidRPr="006E6869">
              <w:rPr>
                <w:rFonts w:eastAsia="Calibri"/>
                <w:sz w:val="18"/>
                <w:szCs w:val="20"/>
              </w:rPr>
              <w:t>.</w:t>
            </w:r>
          </w:p>
        </w:tc>
      </w:tr>
      <w:tr w:rsidR="00910191" w:rsidRPr="00D15071" w14:paraId="127E7C8D" w14:textId="77777777" w:rsidTr="56DE45D5">
        <w:trPr>
          <w:cantSplit/>
        </w:trPr>
        <w:tc>
          <w:tcPr>
            <w:tcW w:w="3117" w:type="dxa"/>
            <w:tcBorders>
              <w:top w:val="single" w:sz="4" w:space="0" w:color="BFBFBF" w:themeColor="background1" w:themeShade="BF"/>
              <w:bottom w:val="single" w:sz="4" w:space="0" w:color="BFBFBF" w:themeColor="background1" w:themeShade="BF"/>
            </w:tcBorders>
          </w:tcPr>
          <w:p w14:paraId="2259C0F2" w14:textId="77777777" w:rsidR="00910191" w:rsidRPr="007F4AB0" w:rsidRDefault="00910191" w:rsidP="00910191">
            <w:pPr>
              <w:spacing w:before="40" w:after="40"/>
              <w:ind w:right="147"/>
              <w:rPr>
                <w:rFonts w:eastAsia="Calibri"/>
                <w:sz w:val="18"/>
                <w:szCs w:val="20"/>
              </w:rPr>
            </w:pPr>
            <w:r w:rsidRPr="006E6869">
              <w:rPr>
                <w:rFonts w:eastAsia="Calibri"/>
                <w:sz w:val="18"/>
                <w:szCs w:val="20"/>
              </w:rPr>
              <w:t>Production Services</w:t>
            </w:r>
            <w:r>
              <w:rPr>
                <w:rFonts w:eastAsia="Calibri"/>
                <w:sz w:val="18"/>
                <w:szCs w:val="20"/>
              </w:rPr>
              <w:t xml:space="preserve"> Management and </w:t>
            </w:r>
            <w:r w:rsidRPr="006E6869">
              <w:rPr>
                <w:rFonts w:eastAsia="Calibri"/>
                <w:sz w:val="18"/>
                <w:szCs w:val="20"/>
              </w:rPr>
              <w:t>staff</w:t>
            </w:r>
          </w:p>
        </w:tc>
        <w:tc>
          <w:tcPr>
            <w:tcW w:w="7090" w:type="dxa"/>
            <w:tcBorders>
              <w:top w:val="single" w:sz="4" w:space="0" w:color="BFBFBF" w:themeColor="background1" w:themeShade="BF"/>
              <w:bottom w:val="single" w:sz="4" w:space="0" w:color="BFBFBF" w:themeColor="background1" w:themeShade="BF"/>
            </w:tcBorders>
          </w:tcPr>
          <w:p w14:paraId="4365A7FC" w14:textId="094FC613" w:rsidR="00910191" w:rsidRPr="007F4AB0" w:rsidRDefault="00910191" w:rsidP="00910191">
            <w:pPr>
              <w:spacing w:before="40" w:after="40"/>
              <w:rPr>
                <w:rFonts w:eastAsia="Calibri"/>
                <w:sz w:val="18"/>
                <w:szCs w:val="18"/>
              </w:rPr>
            </w:pPr>
            <w:r w:rsidRPr="2B2966A7">
              <w:rPr>
                <w:rFonts w:eastAsia="Calibri"/>
                <w:sz w:val="18"/>
                <w:szCs w:val="18"/>
              </w:rPr>
              <w:t>To liaise on equipment and rostering staffing requirements and direct crews in the delivery of technical services.</w:t>
            </w:r>
            <w:r w:rsidR="6653983D" w:rsidRPr="2B2966A7">
              <w:rPr>
                <w:rFonts w:eastAsia="Calibri"/>
                <w:sz w:val="18"/>
                <w:szCs w:val="18"/>
              </w:rPr>
              <w:t xml:space="preserve"> To drive </w:t>
            </w:r>
            <w:r w:rsidR="1DF76712" w:rsidRPr="2B2966A7">
              <w:rPr>
                <w:rFonts w:eastAsia="Calibri"/>
                <w:sz w:val="18"/>
                <w:szCs w:val="18"/>
              </w:rPr>
              <w:t>longer-term</w:t>
            </w:r>
            <w:r w:rsidR="6653983D" w:rsidRPr="2B2966A7">
              <w:rPr>
                <w:rFonts w:eastAsia="Calibri"/>
                <w:sz w:val="18"/>
                <w:szCs w:val="18"/>
              </w:rPr>
              <w:t xml:space="preserve"> forward planning relating to event delivery</w:t>
            </w:r>
            <w:r w:rsidR="02810050" w:rsidRPr="2B2966A7">
              <w:rPr>
                <w:rFonts w:eastAsia="Calibri"/>
                <w:sz w:val="18"/>
                <w:szCs w:val="18"/>
              </w:rPr>
              <w:t xml:space="preserve"> with the Production Services Head of Department</w:t>
            </w:r>
            <w:r w:rsidR="6653983D" w:rsidRPr="2B2966A7">
              <w:rPr>
                <w:rFonts w:eastAsia="Calibri"/>
                <w:sz w:val="18"/>
                <w:szCs w:val="18"/>
              </w:rPr>
              <w:t>.</w:t>
            </w:r>
          </w:p>
        </w:tc>
      </w:tr>
      <w:tr w:rsidR="00910191" w:rsidRPr="00D15071" w14:paraId="231D70A8" w14:textId="77777777" w:rsidTr="56DE45D5">
        <w:trPr>
          <w:cantSplit/>
        </w:trPr>
        <w:tc>
          <w:tcPr>
            <w:tcW w:w="3117" w:type="dxa"/>
            <w:tcBorders>
              <w:top w:val="single" w:sz="4" w:space="0" w:color="BFBFBF" w:themeColor="background1" w:themeShade="BF"/>
              <w:bottom w:val="single" w:sz="4" w:space="0" w:color="BFBFBF" w:themeColor="background1" w:themeShade="BF"/>
            </w:tcBorders>
          </w:tcPr>
          <w:p w14:paraId="488D9236" w14:textId="77777777" w:rsidR="00910191" w:rsidRPr="007F4AB0" w:rsidRDefault="00910191" w:rsidP="00910191">
            <w:pPr>
              <w:spacing w:before="40" w:after="40"/>
              <w:ind w:right="147"/>
              <w:rPr>
                <w:rFonts w:eastAsia="Calibri"/>
                <w:sz w:val="18"/>
                <w:szCs w:val="20"/>
              </w:rPr>
            </w:pPr>
            <w:r w:rsidRPr="00014FD7">
              <w:rPr>
                <w:rFonts w:eastAsia="Calibri"/>
                <w:sz w:val="18"/>
                <w:szCs w:val="20"/>
              </w:rPr>
              <w:t>SOH Departments</w:t>
            </w:r>
          </w:p>
        </w:tc>
        <w:tc>
          <w:tcPr>
            <w:tcW w:w="7090" w:type="dxa"/>
            <w:tcBorders>
              <w:top w:val="single" w:sz="4" w:space="0" w:color="BFBFBF" w:themeColor="background1" w:themeShade="BF"/>
              <w:bottom w:val="single" w:sz="4" w:space="0" w:color="BFBFBF" w:themeColor="background1" w:themeShade="BF"/>
            </w:tcBorders>
          </w:tcPr>
          <w:p w14:paraId="61C955C4" w14:textId="77777777" w:rsidR="00910191" w:rsidRPr="007F4AB0" w:rsidRDefault="00910191" w:rsidP="00910191">
            <w:pPr>
              <w:spacing w:before="40" w:after="40"/>
              <w:rPr>
                <w:rFonts w:eastAsia="Calibri"/>
                <w:sz w:val="18"/>
                <w:szCs w:val="20"/>
              </w:rPr>
            </w:pPr>
            <w:r w:rsidRPr="00014FD7">
              <w:rPr>
                <w:rFonts w:eastAsia="Calibri"/>
                <w:sz w:val="18"/>
                <w:szCs w:val="20"/>
              </w:rPr>
              <w:t xml:space="preserve">To coordinate delivery of services including </w:t>
            </w:r>
            <w:r>
              <w:rPr>
                <w:rFonts w:eastAsia="Calibri"/>
                <w:sz w:val="18"/>
                <w:szCs w:val="20"/>
              </w:rPr>
              <w:t>heritage</w:t>
            </w:r>
            <w:r w:rsidRPr="00014FD7">
              <w:rPr>
                <w:rFonts w:eastAsia="Calibri"/>
                <w:sz w:val="18"/>
                <w:szCs w:val="20"/>
              </w:rPr>
              <w:t xml:space="preserve"> and facilities management services and ensure that client requirements are met.</w:t>
            </w:r>
          </w:p>
        </w:tc>
      </w:tr>
      <w:tr w:rsidR="00910191" w:rsidRPr="00D15071" w14:paraId="156B0726" w14:textId="77777777" w:rsidTr="56DE45D5">
        <w:trPr>
          <w:cantSplit/>
        </w:trPr>
        <w:tc>
          <w:tcPr>
            <w:tcW w:w="3117" w:type="dxa"/>
            <w:tcBorders>
              <w:top w:val="single" w:sz="4" w:space="0" w:color="BFBFBF" w:themeColor="background1" w:themeShade="BF"/>
              <w:bottom w:val="single" w:sz="4" w:space="0" w:color="BFBFBF" w:themeColor="background1" w:themeShade="BF"/>
            </w:tcBorders>
          </w:tcPr>
          <w:p w14:paraId="0AAAD672" w14:textId="77777777" w:rsidR="00910191" w:rsidRPr="007F4AB0" w:rsidDel="00DC3AB9" w:rsidRDefault="00910191" w:rsidP="00910191">
            <w:pPr>
              <w:spacing w:before="40" w:after="40"/>
              <w:ind w:right="147"/>
              <w:rPr>
                <w:rFonts w:eastAsia="Calibri"/>
                <w:sz w:val="18"/>
                <w:szCs w:val="20"/>
              </w:rPr>
            </w:pPr>
            <w:r w:rsidRPr="007F4AB0">
              <w:rPr>
                <w:rFonts w:eastAsia="Calibri"/>
                <w:sz w:val="18"/>
                <w:szCs w:val="20"/>
              </w:rPr>
              <w:t>SOH Presents</w:t>
            </w:r>
          </w:p>
        </w:tc>
        <w:tc>
          <w:tcPr>
            <w:tcW w:w="7090" w:type="dxa"/>
            <w:tcBorders>
              <w:top w:val="single" w:sz="4" w:space="0" w:color="BFBFBF" w:themeColor="background1" w:themeShade="BF"/>
              <w:bottom w:val="single" w:sz="4" w:space="0" w:color="BFBFBF" w:themeColor="background1" w:themeShade="BF"/>
            </w:tcBorders>
          </w:tcPr>
          <w:p w14:paraId="22683709" w14:textId="77777777" w:rsidR="00910191" w:rsidRPr="007F4AB0" w:rsidRDefault="00910191" w:rsidP="00910191">
            <w:pPr>
              <w:spacing w:before="40" w:after="40"/>
              <w:rPr>
                <w:rFonts w:eastAsia="Calibri"/>
                <w:sz w:val="18"/>
                <w:szCs w:val="20"/>
              </w:rPr>
            </w:pPr>
            <w:r w:rsidRPr="00014FD7">
              <w:rPr>
                <w:sz w:val="18"/>
                <w:szCs w:val="20"/>
              </w:rPr>
              <w:t>To provide support and guidance from initial booking stage through to event closure</w:t>
            </w:r>
            <w:r>
              <w:rPr>
                <w:sz w:val="18"/>
              </w:rPr>
              <w:t>.</w:t>
            </w:r>
          </w:p>
        </w:tc>
      </w:tr>
      <w:tr w:rsidR="00910191" w:rsidRPr="00D15071" w14:paraId="691099A1" w14:textId="77777777" w:rsidTr="56DE45D5">
        <w:trPr>
          <w:cantSplit/>
        </w:trPr>
        <w:tc>
          <w:tcPr>
            <w:tcW w:w="10207" w:type="dxa"/>
            <w:gridSpan w:val="2"/>
            <w:tcBorders>
              <w:top w:val="single" w:sz="4" w:space="0" w:color="BFBFBF" w:themeColor="background1" w:themeShade="BF"/>
              <w:bottom w:val="single" w:sz="4" w:space="0" w:color="BFBFBF" w:themeColor="background1" w:themeShade="BF"/>
            </w:tcBorders>
          </w:tcPr>
          <w:p w14:paraId="44F82097" w14:textId="77777777" w:rsidR="00910191" w:rsidRPr="00D15071" w:rsidRDefault="00910191" w:rsidP="00910191">
            <w:pPr>
              <w:ind w:right="147"/>
              <w:rPr>
                <w:rFonts w:eastAsia="Calibri"/>
                <w:b/>
                <w:sz w:val="18"/>
                <w:szCs w:val="20"/>
              </w:rPr>
            </w:pPr>
            <w:r w:rsidRPr="00D15071">
              <w:rPr>
                <w:rFonts w:eastAsia="Calibri"/>
                <w:b/>
                <w:sz w:val="18"/>
                <w:szCs w:val="20"/>
              </w:rPr>
              <w:t>External</w:t>
            </w:r>
          </w:p>
        </w:tc>
      </w:tr>
      <w:tr w:rsidR="00910191" w:rsidRPr="00D15071" w14:paraId="47090A21" w14:textId="77777777" w:rsidTr="56DE45D5">
        <w:trPr>
          <w:cantSplit/>
        </w:trPr>
        <w:tc>
          <w:tcPr>
            <w:tcW w:w="3117" w:type="dxa"/>
            <w:tcBorders>
              <w:top w:val="single" w:sz="4" w:space="0" w:color="BFBFBF" w:themeColor="background1" w:themeShade="BF"/>
              <w:bottom w:val="single" w:sz="4" w:space="0" w:color="BFBFBF" w:themeColor="background1" w:themeShade="BF"/>
            </w:tcBorders>
          </w:tcPr>
          <w:p w14:paraId="0D8885E7" w14:textId="77777777" w:rsidR="00910191" w:rsidRPr="00014FD7" w:rsidRDefault="00910191" w:rsidP="00910191">
            <w:pPr>
              <w:spacing w:before="40" w:after="40"/>
              <w:ind w:right="147"/>
              <w:rPr>
                <w:rFonts w:eastAsia="Calibri"/>
                <w:sz w:val="18"/>
                <w:szCs w:val="20"/>
              </w:rPr>
            </w:pPr>
            <w:r w:rsidRPr="00014FD7">
              <w:rPr>
                <w:rFonts w:eastAsia="Calibri"/>
                <w:sz w:val="18"/>
                <w:szCs w:val="20"/>
              </w:rPr>
              <w:t>Venue Hirers</w:t>
            </w:r>
          </w:p>
        </w:tc>
        <w:tc>
          <w:tcPr>
            <w:tcW w:w="7090" w:type="dxa"/>
            <w:tcBorders>
              <w:top w:val="single" w:sz="4" w:space="0" w:color="BFBFBF" w:themeColor="background1" w:themeShade="BF"/>
              <w:bottom w:val="single" w:sz="4" w:space="0" w:color="BFBFBF" w:themeColor="background1" w:themeShade="BF"/>
            </w:tcBorders>
          </w:tcPr>
          <w:p w14:paraId="5F691D9A" w14:textId="77777777" w:rsidR="00910191" w:rsidRPr="005738C7" w:rsidRDefault="00910191" w:rsidP="00910191">
            <w:pPr>
              <w:spacing w:before="40" w:after="40"/>
              <w:rPr>
                <w:sz w:val="18"/>
                <w:szCs w:val="20"/>
              </w:rPr>
            </w:pPr>
            <w:r w:rsidRPr="00014FD7">
              <w:rPr>
                <w:sz w:val="18"/>
                <w:szCs w:val="20"/>
              </w:rPr>
              <w:t>To provide support and guidance to customers hiring SOH venues from initial booking stage through to event closure.</w:t>
            </w:r>
          </w:p>
        </w:tc>
      </w:tr>
      <w:tr w:rsidR="00910191" w:rsidRPr="00D15071" w14:paraId="5514BA09" w14:textId="77777777" w:rsidTr="56DE45D5">
        <w:trPr>
          <w:cantSplit/>
        </w:trPr>
        <w:tc>
          <w:tcPr>
            <w:tcW w:w="3117" w:type="dxa"/>
            <w:tcBorders>
              <w:top w:val="single" w:sz="4" w:space="0" w:color="BFBFBF" w:themeColor="background1" w:themeShade="BF"/>
              <w:bottom w:val="single" w:sz="4" w:space="0" w:color="BFBFBF" w:themeColor="background1" w:themeShade="BF"/>
            </w:tcBorders>
          </w:tcPr>
          <w:p w14:paraId="6CB0C50C" w14:textId="77777777" w:rsidR="00910191" w:rsidRPr="00014FD7" w:rsidRDefault="00910191" w:rsidP="00910191">
            <w:pPr>
              <w:spacing w:before="40" w:after="40"/>
              <w:ind w:right="147"/>
              <w:rPr>
                <w:rFonts w:eastAsia="Calibri"/>
                <w:sz w:val="18"/>
                <w:szCs w:val="20"/>
              </w:rPr>
            </w:pPr>
            <w:r w:rsidRPr="00014FD7">
              <w:rPr>
                <w:rFonts w:eastAsia="Calibri"/>
                <w:sz w:val="18"/>
                <w:szCs w:val="20"/>
              </w:rPr>
              <w:t>Service Providers</w:t>
            </w:r>
          </w:p>
        </w:tc>
        <w:tc>
          <w:tcPr>
            <w:tcW w:w="7090" w:type="dxa"/>
            <w:tcBorders>
              <w:top w:val="single" w:sz="4" w:space="0" w:color="BFBFBF" w:themeColor="background1" w:themeShade="BF"/>
              <w:bottom w:val="single" w:sz="4" w:space="0" w:color="BFBFBF" w:themeColor="background1" w:themeShade="BF"/>
            </w:tcBorders>
          </w:tcPr>
          <w:p w14:paraId="7E01ED90" w14:textId="77777777" w:rsidR="00910191" w:rsidRPr="005738C7" w:rsidRDefault="00910191" w:rsidP="00910191">
            <w:pPr>
              <w:spacing w:before="40" w:after="40"/>
              <w:rPr>
                <w:sz w:val="18"/>
                <w:szCs w:val="20"/>
              </w:rPr>
            </w:pPr>
            <w:r w:rsidRPr="00014FD7">
              <w:rPr>
                <w:sz w:val="18"/>
                <w:szCs w:val="20"/>
              </w:rPr>
              <w:t xml:space="preserve">To </w:t>
            </w:r>
            <w:r>
              <w:rPr>
                <w:sz w:val="18"/>
                <w:szCs w:val="20"/>
              </w:rPr>
              <w:t xml:space="preserve">plan and </w:t>
            </w:r>
            <w:r w:rsidRPr="00014FD7">
              <w:rPr>
                <w:rFonts w:eastAsia="Calibri"/>
                <w:sz w:val="18"/>
                <w:szCs w:val="20"/>
              </w:rPr>
              <w:t xml:space="preserve">coordinate delivery of services </w:t>
            </w:r>
            <w:r>
              <w:rPr>
                <w:rFonts w:eastAsia="Calibri"/>
                <w:sz w:val="18"/>
                <w:szCs w:val="20"/>
              </w:rPr>
              <w:t>in line within SOH guidelines.</w:t>
            </w:r>
          </w:p>
        </w:tc>
      </w:tr>
    </w:tbl>
    <w:p w14:paraId="47D54EDF" w14:textId="77777777" w:rsidR="008E7AA9" w:rsidRPr="00D15071" w:rsidRDefault="008E7AA9" w:rsidP="008E7AA9">
      <w:pPr>
        <w:autoSpaceDE w:val="0"/>
        <w:autoSpaceDN w:val="0"/>
        <w:adjustRightInd w:val="0"/>
        <w:spacing w:before="120" w:after="120"/>
        <w:ind w:right="281"/>
        <w:rPr>
          <w:rFonts w:eastAsia="Calibri"/>
          <w:b/>
          <w:bCs/>
          <w:spacing w:val="2"/>
          <w:sz w:val="22"/>
          <w:lang w:eastAsia="en-US"/>
        </w:rPr>
      </w:pPr>
      <w:r w:rsidRPr="00D15071">
        <w:rPr>
          <w:rFonts w:eastAsia="Calibri"/>
          <w:b/>
          <w:bCs/>
          <w:spacing w:val="2"/>
          <w:sz w:val="22"/>
          <w:lang w:eastAsia="en-US"/>
        </w:rPr>
        <w:t>ROLE DIMENSIONS</w:t>
      </w:r>
    </w:p>
    <w:p w14:paraId="4A197456" w14:textId="77777777" w:rsidR="008E7AA9" w:rsidRPr="00D15071" w:rsidRDefault="008E7AA9" w:rsidP="2D3AC739">
      <w:pPr>
        <w:pStyle w:val="Heading2"/>
        <w:rPr>
          <w:rFonts w:eastAsia="Arial" w:cs="Arial"/>
          <w:sz w:val="20"/>
        </w:rPr>
      </w:pPr>
      <w:r w:rsidRPr="2D3AC739">
        <w:rPr>
          <w:rFonts w:eastAsia="Arial" w:cs="Arial"/>
          <w:sz w:val="20"/>
        </w:rPr>
        <w:t>Decision Making</w:t>
      </w:r>
    </w:p>
    <w:p w14:paraId="7489C1B6" w14:textId="77777777" w:rsidR="00910191" w:rsidRPr="00474354" w:rsidRDefault="00910191" w:rsidP="00910191">
      <w:pPr>
        <w:rPr>
          <w:sz w:val="18"/>
          <w:szCs w:val="20"/>
        </w:rPr>
      </w:pPr>
      <w:bookmarkStart w:id="2" w:name="DecisionMaking"/>
      <w:bookmarkEnd w:id="2"/>
      <w:r w:rsidRPr="00014FD7">
        <w:rPr>
          <w:sz w:val="18"/>
          <w:szCs w:val="20"/>
        </w:rPr>
        <w:t xml:space="preserve">The </w:t>
      </w:r>
      <w:r>
        <w:rPr>
          <w:sz w:val="18"/>
          <w:szCs w:val="20"/>
        </w:rPr>
        <w:t>role</w:t>
      </w:r>
      <w:r w:rsidRPr="00014FD7">
        <w:rPr>
          <w:sz w:val="18"/>
          <w:szCs w:val="20"/>
        </w:rPr>
        <w:t xml:space="preserve"> acts with considerable autonomy</w:t>
      </w:r>
      <w:r>
        <w:rPr>
          <w:sz w:val="18"/>
          <w:szCs w:val="20"/>
        </w:rPr>
        <w:t xml:space="preserve"> to make decisions regarding the effective </w:t>
      </w:r>
      <w:r w:rsidRPr="007F4AB0">
        <w:rPr>
          <w:sz w:val="18"/>
          <w:szCs w:val="20"/>
        </w:rPr>
        <w:t xml:space="preserve">planning, coordination and provision of </w:t>
      </w:r>
      <w:r>
        <w:rPr>
          <w:sz w:val="18"/>
          <w:szCs w:val="20"/>
        </w:rPr>
        <w:t xml:space="preserve">production management services and resources. </w:t>
      </w:r>
      <w:r w:rsidRPr="00474354">
        <w:rPr>
          <w:sz w:val="18"/>
          <w:szCs w:val="20"/>
        </w:rPr>
        <w:t>It is responsible for ensuring effective service delivery standards are met for operations and projects.</w:t>
      </w:r>
    </w:p>
    <w:p w14:paraId="3656B9AB" w14:textId="77777777" w:rsidR="00910191" w:rsidRDefault="00910191" w:rsidP="008E7AA9">
      <w:pPr>
        <w:rPr>
          <w:sz w:val="18"/>
          <w:szCs w:val="20"/>
        </w:rPr>
      </w:pPr>
    </w:p>
    <w:p w14:paraId="7AB6EAB9" w14:textId="77777777" w:rsidR="0099591D" w:rsidRDefault="0099591D" w:rsidP="0099591D">
      <w:pPr>
        <w:rPr>
          <w:sz w:val="18"/>
          <w:szCs w:val="20"/>
        </w:rPr>
      </w:pPr>
      <w:r w:rsidRPr="006E6869">
        <w:rPr>
          <w:sz w:val="18"/>
          <w:szCs w:val="20"/>
        </w:rPr>
        <w:t>Where</w:t>
      </w:r>
      <w:r>
        <w:rPr>
          <w:sz w:val="18"/>
          <w:szCs w:val="20"/>
        </w:rPr>
        <w:t xml:space="preserve"> there is a significant </w:t>
      </w:r>
      <w:r w:rsidRPr="006E6869">
        <w:rPr>
          <w:sz w:val="18"/>
          <w:szCs w:val="20"/>
        </w:rPr>
        <w:t xml:space="preserve">impact </w:t>
      </w:r>
      <w:r>
        <w:rPr>
          <w:sz w:val="18"/>
          <w:szCs w:val="20"/>
        </w:rPr>
        <w:t>or risk to</w:t>
      </w:r>
      <w:r w:rsidRPr="006E6869">
        <w:rPr>
          <w:sz w:val="18"/>
          <w:szCs w:val="20"/>
        </w:rPr>
        <w:t xml:space="preserve"> </w:t>
      </w:r>
      <w:r>
        <w:rPr>
          <w:sz w:val="18"/>
          <w:szCs w:val="20"/>
        </w:rPr>
        <w:t>SOH operations</w:t>
      </w:r>
      <w:r w:rsidRPr="006E6869">
        <w:rPr>
          <w:sz w:val="18"/>
          <w:szCs w:val="20"/>
        </w:rPr>
        <w:t xml:space="preserve">, including </w:t>
      </w:r>
      <w:r>
        <w:rPr>
          <w:sz w:val="18"/>
          <w:szCs w:val="20"/>
        </w:rPr>
        <w:t xml:space="preserve">financial, personnel or reputational, these matters are escalated to the </w:t>
      </w:r>
      <w:r w:rsidR="00FF7E42">
        <w:rPr>
          <w:sz w:val="18"/>
          <w:szCs w:val="20"/>
        </w:rPr>
        <w:t xml:space="preserve">General </w:t>
      </w:r>
      <w:r>
        <w:rPr>
          <w:sz w:val="18"/>
          <w:szCs w:val="20"/>
        </w:rPr>
        <w:t xml:space="preserve">Manager, Event Operations &amp; Planning for direction.  </w:t>
      </w:r>
    </w:p>
    <w:p w14:paraId="45FB0818" w14:textId="77777777" w:rsidR="00F670A7" w:rsidRDefault="00F670A7" w:rsidP="008E7AA9">
      <w:pPr>
        <w:rPr>
          <w:sz w:val="18"/>
          <w:szCs w:val="20"/>
        </w:rPr>
      </w:pPr>
    </w:p>
    <w:p w14:paraId="7DAA5741" w14:textId="77777777" w:rsidR="008E7AA9" w:rsidRPr="00D15071" w:rsidRDefault="008E7AA9" w:rsidP="79C6218B">
      <w:pPr>
        <w:pStyle w:val="Heading2"/>
        <w:rPr>
          <w:rFonts w:eastAsia="Arial" w:cs="Arial"/>
          <w:sz w:val="20"/>
        </w:rPr>
      </w:pPr>
      <w:r w:rsidRPr="79C6218B">
        <w:rPr>
          <w:rFonts w:eastAsia="Arial" w:cs="Arial"/>
          <w:sz w:val="20"/>
        </w:rPr>
        <w:t>Reporting Line</w:t>
      </w:r>
    </w:p>
    <w:p w14:paraId="77A4E461" w14:textId="77777777" w:rsidR="008E7AA9" w:rsidRPr="00D15071" w:rsidRDefault="00FF7E42" w:rsidP="79C6218B">
      <w:pPr>
        <w:rPr>
          <w:rFonts w:eastAsia="Arial"/>
          <w:sz w:val="22"/>
          <w:szCs w:val="22"/>
        </w:rPr>
      </w:pPr>
      <w:bookmarkStart w:id="3" w:name="ReportingLine"/>
      <w:bookmarkEnd w:id="3"/>
      <w:r w:rsidRPr="79C6218B">
        <w:rPr>
          <w:rFonts w:eastAsia="Arial"/>
          <w:sz w:val="18"/>
          <w:szCs w:val="18"/>
        </w:rPr>
        <w:t xml:space="preserve">General </w:t>
      </w:r>
      <w:r w:rsidR="008E7AA9" w:rsidRPr="79C6218B">
        <w:rPr>
          <w:rFonts w:eastAsia="Arial"/>
          <w:sz w:val="18"/>
          <w:szCs w:val="18"/>
        </w:rPr>
        <w:t>Manager, Event Operations and Planning</w:t>
      </w:r>
    </w:p>
    <w:p w14:paraId="049F31CB" w14:textId="4373EB34" w:rsidR="008E7AA9" w:rsidRPr="00D15071" w:rsidRDefault="008E7AA9" w:rsidP="79C6218B">
      <w:pPr>
        <w:rPr>
          <w:rFonts w:eastAsia="Arial"/>
          <w:sz w:val="22"/>
          <w:szCs w:val="22"/>
        </w:rPr>
      </w:pPr>
    </w:p>
    <w:p w14:paraId="4EDA9B92" w14:textId="60116B1B" w:rsidR="008E7AA9" w:rsidRPr="00D15071" w:rsidRDefault="008E7AA9" w:rsidP="79C6218B">
      <w:pPr>
        <w:pStyle w:val="Heading2"/>
        <w:rPr>
          <w:rFonts w:eastAsia="Arial" w:cs="Arial"/>
          <w:sz w:val="20"/>
        </w:rPr>
      </w:pPr>
      <w:r w:rsidRPr="79C6218B">
        <w:rPr>
          <w:rFonts w:eastAsia="Arial" w:cs="Arial"/>
          <w:sz w:val="20"/>
        </w:rPr>
        <w:t>Direct Reports</w:t>
      </w:r>
    </w:p>
    <w:p w14:paraId="2C040755" w14:textId="751913D2" w:rsidR="44B8F6A6" w:rsidRDefault="6ED45C78" w:rsidP="79C6218B">
      <w:pPr>
        <w:contextualSpacing/>
        <w:jc w:val="both"/>
        <w:rPr>
          <w:rFonts w:eastAsia="Arial"/>
          <w:sz w:val="18"/>
          <w:szCs w:val="18"/>
        </w:rPr>
      </w:pPr>
      <w:r w:rsidRPr="79C6218B">
        <w:rPr>
          <w:rFonts w:eastAsia="Arial"/>
          <w:sz w:val="18"/>
          <w:szCs w:val="18"/>
        </w:rPr>
        <w:t>Deputy Head of Production Management</w:t>
      </w:r>
    </w:p>
    <w:p w14:paraId="5C573B91" w14:textId="37E27EAA" w:rsidR="00151742" w:rsidRDefault="00432F21" w:rsidP="79C6218B">
      <w:pPr>
        <w:contextualSpacing/>
        <w:jc w:val="both"/>
        <w:rPr>
          <w:rFonts w:eastAsia="Arial"/>
          <w:i/>
          <w:iCs/>
          <w:color w:val="FF0000"/>
          <w:sz w:val="18"/>
          <w:szCs w:val="18"/>
        </w:rPr>
      </w:pPr>
      <w:bookmarkStart w:id="4" w:name="DirectReports"/>
      <w:bookmarkEnd w:id="4"/>
      <w:r w:rsidRPr="79C6218B">
        <w:rPr>
          <w:rFonts w:eastAsia="Arial"/>
          <w:sz w:val="18"/>
          <w:szCs w:val="18"/>
        </w:rPr>
        <w:t>Production Man</w:t>
      </w:r>
      <w:r w:rsidRPr="79C6218B">
        <w:rPr>
          <w:rFonts w:eastAsia="Arial"/>
          <w:color w:val="000000" w:themeColor="text1"/>
          <w:sz w:val="18"/>
          <w:szCs w:val="18"/>
        </w:rPr>
        <w:t>ager</w:t>
      </w:r>
      <w:r w:rsidR="028473E4" w:rsidRPr="79C6218B">
        <w:rPr>
          <w:rFonts w:eastAsia="Arial"/>
          <w:i/>
          <w:iCs/>
          <w:color w:val="000000" w:themeColor="text1"/>
          <w:sz w:val="18"/>
          <w:szCs w:val="18"/>
        </w:rPr>
        <w:t>s</w:t>
      </w:r>
    </w:p>
    <w:p w14:paraId="53128261" w14:textId="77777777" w:rsidR="008E7AA9" w:rsidRDefault="008E7AA9" w:rsidP="008E7AA9">
      <w:pPr>
        <w:rPr>
          <w:sz w:val="18"/>
          <w:szCs w:val="20"/>
        </w:rPr>
      </w:pPr>
    </w:p>
    <w:p w14:paraId="55F4BA7B" w14:textId="77777777" w:rsidR="00B3367C" w:rsidRDefault="00B3367C" w:rsidP="008E7AA9">
      <w:pPr>
        <w:rPr>
          <w:sz w:val="18"/>
          <w:szCs w:val="20"/>
        </w:rPr>
      </w:pPr>
    </w:p>
    <w:p w14:paraId="0D40FA5A" w14:textId="77777777" w:rsidR="00B3367C" w:rsidRDefault="00B3367C" w:rsidP="008E7AA9">
      <w:pPr>
        <w:rPr>
          <w:sz w:val="18"/>
          <w:szCs w:val="20"/>
        </w:rPr>
      </w:pPr>
    </w:p>
    <w:p w14:paraId="19054CF9" w14:textId="77777777" w:rsidR="008E7AA9" w:rsidRPr="00D15071" w:rsidRDefault="008E7AA9" w:rsidP="008E7AA9">
      <w:pPr>
        <w:autoSpaceDE w:val="0"/>
        <w:autoSpaceDN w:val="0"/>
        <w:adjustRightInd w:val="0"/>
        <w:spacing w:before="120" w:after="120"/>
        <w:ind w:right="281"/>
        <w:rPr>
          <w:rFonts w:eastAsia="Calibri"/>
          <w:b/>
          <w:bCs/>
          <w:spacing w:val="2"/>
          <w:sz w:val="22"/>
          <w:lang w:eastAsia="en-US"/>
        </w:rPr>
      </w:pPr>
      <w:r w:rsidRPr="00D15071">
        <w:rPr>
          <w:rFonts w:eastAsia="Calibri"/>
          <w:b/>
          <w:bCs/>
          <w:spacing w:val="2"/>
          <w:sz w:val="22"/>
          <w:lang w:eastAsia="en-US"/>
        </w:rPr>
        <w:t>ESSENTIAL REQUIREMENTS</w:t>
      </w:r>
    </w:p>
    <w:p w14:paraId="2CA4D15A" w14:textId="1D0C13C8" w:rsidR="00EF6A04" w:rsidRPr="004A263C" w:rsidRDefault="004B3EE7" w:rsidP="33E85F80">
      <w:pPr>
        <w:pStyle w:val="BodyText"/>
        <w:widowControl w:val="0"/>
        <w:numPr>
          <w:ilvl w:val="0"/>
          <w:numId w:val="44"/>
        </w:numPr>
        <w:jc w:val="both"/>
        <w:rPr>
          <w:rFonts w:eastAsia="Arial" w:cs="Arial"/>
          <w:sz w:val="18"/>
          <w:szCs w:val="18"/>
        </w:rPr>
      </w:pPr>
      <w:r w:rsidRPr="33E85F80">
        <w:rPr>
          <w:rFonts w:eastAsia="Arial" w:cs="Arial"/>
          <w:sz w:val="18"/>
          <w:szCs w:val="18"/>
        </w:rPr>
        <w:t xml:space="preserve">Demonstrated experience </w:t>
      </w:r>
      <w:r w:rsidR="00EF6A04" w:rsidRPr="33E85F80">
        <w:rPr>
          <w:rFonts w:eastAsia="Arial" w:cs="Arial"/>
          <w:sz w:val="18"/>
          <w:szCs w:val="18"/>
        </w:rPr>
        <w:t xml:space="preserve">in building </w:t>
      </w:r>
      <w:r w:rsidR="00447AED" w:rsidRPr="33E85F80">
        <w:rPr>
          <w:rFonts w:eastAsia="Arial" w:cs="Arial"/>
          <w:sz w:val="18"/>
          <w:szCs w:val="18"/>
        </w:rPr>
        <w:t xml:space="preserve">and leading </w:t>
      </w:r>
      <w:r w:rsidR="00EF6A04" w:rsidRPr="33E85F80">
        <w:rPr>
          <w:rFonts w:eastAsia="Arial" w:cs="Arial"/>
          <w:sz w:val="18"/>
          <w:szCs w:val="18"/>
        </w:rPr>
        <w:t>teams including training and mentoring, staff development programs, performance management and resource allocation.</w:t>
      </w:r>
    </w:p>
    <w:p w14:paraId="5EB999B7" w14:textId="7188E4F9" w:rsidR="5DB5AA92" w:rsidRDefault="5DB5AA92" w:rsidP="4B2F386C">
      <w:pPr>
        <w:numPr>
          <w:ilvl w:val="0"/>
          <w:numId w:val="44"/>
        </w:numPr>
        <w:ind w:right="281"/>
        <w:rPr>
          <w:sz w:val="18"/>
          <w:szCs w:val="18"/>
          <w:lang w:eastAsia="en-US"/>
        </w:rPr>
      </w:pPr>
      <w:r w:rsidRPr="4B2F386C">
        <w:rPr>
          <w:rFonts w:eastAsia="Arial"/>
          <w:sz w:val="18"/>
          <w:szCs w:val="18"/>
        </w:rPr>
        <w:t xml:space="preserve">Demonstrated production management experience in a technical production environment, including live theatre and events, with the ability to produce advanced technical drawings in </w:t>
      </w:r>
      <w:proofErr w:type="spellStart"/>
      <w:r w:rsidRPr="4B2F386C">
        <w:rPr>
          <w:rFonts w:eastAsia="Arial"/>
          <w:sz w:val="18"/>
          <w:szCs w:val="18"/>
        </w:rPr>
        <w:t>VectorWorks</w:t>
      </w:r>
      <w:proofErr w:type="spellEnd"/>
      <w:r w:rsidRPr="4B2F386C">
        <w:rPr>
          <w:rFonts w:eastAsia="Arial"/>
          <w:sz w:val="18"/>
          <w:szCs w:val="18"/>
        </w:rPr>
        <w:t xml:space="preserve"> (or equivalent) and strong skills in computerised event management systems, including </w:t>
      </w:r>
      <w:r w:rsidR="0267A97A" w:rsidRPr="12FD03B7">
        <w:rPr>
          <w:rFonts w:eastAsia="Arial"/>
          <w:sz w:val="18"/>
          <w:szCs w:val="18"/>
        </w:rPr>
        <w:t xml:space="preserve">but not limited to </w:t>
      </w:r>
      <w:r w:rsidRPr="4B2F386C">
        <w:rPr>
          <w:rFonts w:eastAsia="Arial"/>
          <w:sz w:val="18"/>
          <w:szCs w:val="18"/>
        </w:rPr>
        <w:t xml:space="preserve">Microsoft Word, Excel, and </w:t>
      </w:r>
      <w:proofErr w:type="spellStart"/>
      <w:r w:rsidR="27CBD35D" w:rsidRPr="12FD03B7">
        <w:rPr>
          <w:rFonts w:eastAsia="Arial"/>
          <w:sz w:val="18"/>
          <w:szCs w:val="18"/>
        </w:rPr>
        <w:t>Momentus</w:t>
      </w:r>
      <w:proofErr w:type="spellEnd"/>
    </w:p>
    <w:p w14:paraId="673B63EC" w14:textId="08504220" w:rsidR="00EE27AD" w:rsidRPr="007F4AB0" w:rsidRDefault="44BF0516" w:rsidP="00EE27AD">
      <w:pPr>
        <w:numPr>
          <w:ilvl w:val="0"/>
          <w:numId w:val="44"/>
        </w:numPr>
        <w:autoSpaceDE w:val="0"/>
        <w:autoSpaceDN w:val="0"/>
        <w:adjustRightInd w:val="0"/>
        <w:ind w:right="281"/>
        <w:rPr>
          <w:sz w:val="18"/>
          <w:szCs w:val="18"/>
          <w:lang w:eastAsia="en-US"/>
        </w:rPr>
      </w:pPr>
      <w:r w:rsidRPr="5ACDB5CD">
        <w:rPr>
          <w:rFonts w:eastAsia="Arial"/>
          <w:sz w:val="18"/>
          <w:szCs w:val="18"/>
        </w:rPr>
        <w:t>Project management skills, including strong organisational, time management, and prioritisation abilities to manage multiple events simultaneously, meet strict deadlines, and plan ahead, along with demonstrated experience in developing and managing event production budgets</w:t>
      </w:r>
    </w:p>
    <w:p w14:paraId="646E37D2" w14:textId="079078AC" w:rsidR="00EE27AD" w:rsidRPr="00014FD7" w:rsidRDefault="6873BC97" w:rsidP="00EE27AD">
      <w:pPr>
        <w:numPr>
          <w:ilvl w:val="0"/>
          <w:numId w:val="44"/>
        </w:numPr>
        <w:autoSpaceDE w:val="0"/>
        <w:autoSpaceDN w:val="0"/>
        <w:adjustRightInd w:val="0"/>
        <w:rPr>
          <w:sz w:val="18"/>
          <w:szCs w:val="18"/>
          <w:lang w:eastAsia="en-US"/>
        </w:rPr>
      </w:pPr>
      <w:r w:rsidRPr="4CC4CCB2">
        <w:rPr>
          <w:rFonts w:eastAsia="Arial"/>
          <w:sz w:val="18"/>
          <w:szCs w:val="18"/>
        </w:rPr>
        <w:t>Provide high-level leadership in challenging work environments, applying effective conflict management and negotiation skills to achieve positive outcomes</w:t>
      </w:r>
      <w:r w:rsidR="7E0D3A6A" w:rsidRPr="4CC4CCB2">
        <w:rPr>
          <w:rFonts w:eastAsia="Arial"/>
          <w:sz w:val="18"/>
          <w:szCs w:val="18"/>
        </w:rPr>
        <w:t>.</w:t>
      </w:r>
      <w:r w:rsidR="00EE27AD" w:rsidRPr="4CC4CCB2">
        <w:rPr>
          <w:sz w:val="18"/>
          <w:szCs w:val="18"/>
          <w:lang w:eastAsia="en-US"/>
        </w:rPr>
        <w:t xml:space="preserve"> </w:t>
      </w:r>
      <w:r w:rsidR="127810AC" w:rsidRPr="4CC4CCB2">
        <w:rPr>
          <w:rFonts w:eastAsia="Arial"/>
          <w:sz w:val="18"/>
          <w:szCs w:val="18"/>
        </w:rPr>
        <w:t>Apply knowledge of WH&amp;S systems and processes to interpret and draft risk assessments, exercising sound decision-making and crisis management skills.</w:t>
      </w:r>
      <w:r w:rsidR="00EE27AD" w:rsidRPr="4CC4CCB2">
        <w:rPr>
          <w:sz w:val="18"/>
          <w:szCs w:val="18"/>
          <w:lang w:eastAsia="en-US"/>
        </w:rPr>
        <w:t xml:space="preserve"> </w:t>
      </w:r>
    </w:p>
    <w:p w14:paraId="6D1637AB" w14:textId="18397D23" w:rsidR="00EE27AD" w:rsidRPr="007F4AB0" w:rsidRDefault="0BB6CC70" w:rsidP="00EE27AD">
      <w:pPr>
        <w:numPr>
          <w:ilvl w:val="0"/>
          <w:numId w:val="44"/>
        </w:numPr>
        <w:autoSpaceDE w:val="0"/>
        <w:autoSpaceDN w:val="0"/>
        <w:adjustRightInd w:val="0"/>
        <w:ind w:right="281"/>
        <w:rPr>
          <w:sz w:val="18"/>
          <w:szCs w:val="18"/>
          <w:lang w:eastAsia="en-US"/>
        </w:rPr>
      </w:pPr>
      <w:r w:rsidRPr="4CC4CCB2">
        <w:rPr>
          <w:sz w:val="18"/>
          <w:szCs w:val="18"/>
          <w:lang w:eastAsia="en-US"/>
        </w:rPr>
        <w:t xml:space="preserve">Strategic problem solving and analytical skills including creative/lateral thinking and the ability to interpret </w:t>
      </w:r>
      <w:r w:rsidR="207C0288" w:rsidRPr="4CC4CCB2">
        <w:rPr>
          <w:sz w:val="18"/>
          <w:szCs w:val="18"/>
          <w:lang w:eastAsia="en-US"/>
        </w:rPr>
        <w:t>non-technical</w:t>
      </w:r>
      <w:r w:rsidRPr="4CC4CCB2">
        <w:rPr>
          <w:sz w:val="18"/>
          <w:szCs w:val="18"/>
          <w:lang w:eastAsia="en-US"/>
        </w:rPr>
        <w:t xml:space="preserve"> requests into technical specification information. </w:t>
      </w:r>
    </w:p>
    <w:p w14:paraId="30CB5FDB" w14:textId="52E7DBE3" w:rsidR="00EE27AD" w:rsidRPr="007F4AB0" w:rsidRDefault="00EE27AD" w:rsidP="4CC4CCB2">
      <w:pPr>
        <w:autoSpaceDE w:val="0"/>
        <w:autoSpaceDN w:val="0"/>
        <w:adjustRightInd w:val="0"/>
        <w:ind w:left="357" w:right="281"/>
        <w:rPr>
          <w:sz w:val="18"/>
          <w:szCs w:val="18"/>
          <w:lang w:eastAsia="en-US"/>
        </w:rPr>
      </w:pPr>
      <w:r w:rsidRPr="4CC4CCB2">
        <w:rPr>
          <w:sz w:val="18"/>
          <w:szCs w:val="18"/>
          <w:lang w:eastAsia="en-US"/>
        </w:rPr>
        <w:t>.</w:t>
      </w:r>
    </w:p>
    <w:p w14:paraId="1CDFCAFC" w14:textId="0043E8BA" w:rsidR="272CE7D3" w:rsidRDefault="272CE7D3" w:rsidP="4D7BEB60">
      <w:pPr>
        <w:spacing w:before="120" w:after="120" w:line="264" w:lineRule="auto"/>
        <w:ind w:left="357"/>
        <w:rPr>
          <w:sz w:val="18"/>
          <w:szCs w:val="18"/>
          <w:lang w:eastAsia="en-US"/>
        </w:rPr>
      </w:pPr>
    </w:p>
    <w:p w14:paraId="7E35DF8F" w14:textId="77777777" w:rsidR="008E7AA9" w:rsidRPr="00D15071" w:rsidRDefault="008E7AA9" w:rsidP="008E7AA9">
      <w:pPr>
        <w:autoSpaceDE w:val="0"/>
        <w:autoSpaceDN w:val="0"/>
        <w:adjustRightInd w:val="0"/>
        <w:spacing w:before="120" w:after="120"/>
        <w:ind w:right="281"/>
        <w:rPr>
          <w:rFonts w:eastAsia="Calibri"/>
          <w:b/>
          <w:bCs/>
          <w:spacing w:val="2"/>
          <w:sz w:val="22"/>
          <w:lang w:eastAsia="en-US"/>
        </w:rPr>
      </w:pPr>
      <w:r w:rsidRPr="00D15071">
        <w:rPr>
          <w:rFonts w:eastAsia="Calibri"/>
          <w:b/>
          <w:bCs/>
          <w:spacing w:val="2"/>
          <w:sz w:val="22"/>
          <w:lang w:eastAsia="en-US"/>
        </w:rPr>
        <w:t>CAPABILITIES FOR THE ROLE</w:t>
      </w:r>
    </w:p>
    <w:p w14:paraId="7679AEF8" w14:textId="01FE98D3" w:rsidR="008E7AA9" w:rsidRPr="00D15071" w:rsidRDefault="008E7AA9" w:rsidP="008E7AA9">
      <w:pPr>
        <w:rPr>
          <w:sz w:val="18"/>
          <w:szCs w:val="20"/>
        </w:rPr>
      </w:pPr>
      <w:r w:rsidRPr="00D15071">
        <w:rPr>
          <w:sz w:val="18"/>
          <w:szCs w:val="20"/>
        </w:rPr>
        <w:t xml:space="preserve">The NSW Public Sector Capability Framework applies to all NSW public sector employees. The Capability Framework is available at </w:t>
      </w:r>
      <w:hyperlink r:id="rId15" w:history="1">
        <w:r w:rsidRPr="00D15071">
          <w:rPr>
            <w:rStyle w:val="Hyperlink"/>
            <w:sz w:val="18"/>
            <w:szCs w:val="20"/>
          </w:rPr>
          <w:t>www.psc.nsw.gov.au/capabilityframework</w:t>
        </w:r>
      </w:hyperlink>
    </w:p>
    <w:p w14:paraId="4B99056E" w14:textId="77777777" w:rsidR="008E7AA9" w:rsidRPr="00D15071" w:rsidRDefault="008E7AA9" w:rsidP="008E7AA9">
      <w:pPr>
        <w:rPr>
          <w:sz w:val="18"/>
          <w:szCs w:val="20"/>
        </w:rPr>
      </w:pPr>
      <w:bookmarkStart w:id="5" w:name="SFIA_Text"/>
    </w:p>
    <w:bookmarkEnd w:id="5"/>
    <w:p w14:paraId="491C6825" w14:textId="33E00119" w:rsidR="008E7AA9" w:rsidRPr="00D15071" w:rsidRDefault="008E7AA9" w:rsidP="4A9C1943">
      <w:pPr>
        <w:pStyle w:val="Heading2"/>
        <w:rPr>
          <w:rFonts w:eastAsia="Arial" w:cs="Arial"/>
          <w:sz w:val="20"/>
        </w:rPr>
      </w:pPr>
      <w:r w:rsidRPr="4A9C1943">
        <w:rPr>
          <w:rFonts w:eastAsia="Arial" w:cs="Arial"/>
          <w:sz w:val="18"/>
          <w:szCs w:val="18"/>
        </w:rPr>
        <w:t>Capability Summary</w:t>
      </w:r>
    </w:p>
    <w:p w14:paraId="4E5FFF0D" w14:textId="77777777" w:rsidR="008E7AA9" w:rsidRPr="00D15071" w:rsidRDefault="008E7AA9" w:rsidP="008E7AA9">
      <w:pPr>
        <w:rPr>
          <w:sz w:val="18"/>
          <w:szCs w:val="20"/>
        </w:rPr>
      </w:pPr>
      <w:r w:rsidRPr="00D15071">
        <w:rPr>
          <w:sz w:val="18"/>
          <w:szCs w:val="20"/>
        </w:rPr>
        <w:t>Below is the full list of capabilities and the level required for this role. The capabilities in bold are the focus capabilities for this role. Refer to the next section for further information about the focus capabilities.</w:t>
      </w:r>
    </w:p>
    <w:p w14:paraId="1299C43A" w14:textId="77777777" w:rsidR="008E7AA9" w:rsidRPr="00D15071" w:rsidRDefault="008E7AA9" w:rsidP="008E7AA9">
      <w:pPr>
        <w:rPr>
          <w:sz w:val="18"/>
          <w:szCs w:val="20"/>
        </w:rPr>
      </w:pPr>
    </w:p>
    <w:tbl>
      <w:tblPr>
        <w:tblW w:w="10263" w:type="dxa"/>
        <w:tblBorders>
          <w:top w:val="single" w:sz="8" w:space="0" w:color="auto"/>
          <w:bottom w:val="single" w:sz="8" w:space="0" w:color="BCBEC0"/>
          <w:insideH w:val="single" w:sz="8" w:space="0" w:color="BCBEC0"/>
        </w:tblBorders>
        <w:tblCellMar>
          <w:left w:w="57" w:type="dxa"/>
          <w:right w:w="0" w:type="dxa"/>
        </w:tblCellMar>
        <w:tblLook w:val="04A0" w:firstRow="1" w:lastRow="0" w:firstColumn="1" w:lastColumn="0" w:noHBand="0" w:noVBand="1"/>
      </w:tblPr>
      <w:tblGrid>
        <w:gridCol w:w="2184"/>
        <w:gridCol w:w="5244"/>
        <w:gridCol w:w="2835"/>
      </w:tblGrid>
      <w:tr w:rsidR="008E7AA9" w:rsidRPr="00D15071" w14:paraId="59E9F8F2" w14:textId="77777777" w:rsidTr="4A9C1943">
        <w:trPr>
          <w:tblHeader/>
        </w:trPr>
        <w:tc>
          <w:tcPr>
            <w:tcW w:w="10263" w:type="dxa"/>
            <w:gridSpan w:val="3"/>
            <w:tcBorders>
              <w:bottom w:val="single" w:sz="8" w:space="0" w:color="BCBEC0"/>
            </w:tcBorders>
            <w:shd w:val="clear" w:color="auto" w:fill="8064A2"/>
          </w:tcPr>
          <w:p w14:paraId="4514577C" w14:textId="77777777" w:rsidR="008E7AA9" w:rsidRPr="00D15071" w:rsidRDefault="008E7AA9" w:rsidP="00EE3CA7">
            <w:pPr>
              <w:pStyle w:val="TableTextWhite0"/>
              <w:rPr>
                <w:rFonts w:cs="Arial"/>
                <w:sz w:val="18"/>
              </w:rPr>
            </w:pPr>
            <w:r w:rsidRPr="00D15071">
              <w:rPr>
                <w:rFonts w:cs="Arial"/>
                <w:sz w:val="18"/>
              </w:rPr>
              <w:t>NSW Public Sector Capability Framework</w:t>
            </w:r>
          </w:p>
        </w:tc>
      </w:tr>
      <w:tr w:rsidR="008E7AA9" w:rsidRPr="00D15071" w14:paraId="3680DE79" w14:textId="77777777" w:rsidTr="4A9C1943">
        <w:trPr>
          <w:tblHeader/>
        </w:trPr>
        <w:tc>
          <w:tcPr>
            <w:tcW w:w="2184" w:type="dxa"/>
            <w:tcBorders>
              <w:top w:val="single" w:sz="8" w:space="0" w:color="BCBEC0"/>
              <w:bottom w:val="single" w:sz="8" w:space="0" w:color="BCBEC0"/>
            </w:tcBorders>
            <w:shd w:val="clear" w:color="auto" w:fill="8064A2"/>
          </w:tcPr>
          <w:p w14:paraId="16636B58" w14:textId="77777777" w:rsidR="008E7AA9" w:rsidRPr="00D15071" w:rsidRDefault="008E7AA9" w:rsidP="00EE3CA7">
            <w:pPr>
              <w:pStyle w:val="TableText"/>
              <w:keepNext/>
              <w:rPr>
                <w:b/>
                <w:color w:val="FFFFFF"/>
                <w:szCs w:val="20"/>
              </w:rPr>
            </w:pPr>
            <w:r w:rsidRPr="00D15071">
              <w:rPr>
                <w:b/>
                <w:color w:val="FFFFFF"/>
                <w:szCs w:val="20"/>
              </w:rPr>
              <w:t>Capability Group</w:t>
            </w:r>
          </w:p>
        </w:tc>
        <w:tc>
          <w:tcPr>
            <w:tcW w:w="5244" w:type="dxa"/>
            <w:tcBorders>
              <w:top w:val="single" w:sz="8" w:space="0" w:color="BCBEC0"/>
              <w:bottom w:val="single" w:sz="8" w:space="0" w:color="BCBEC0"/>
            </w:tcBorders>
            <w:shd w:val="clear" w:color="auto" w:fill="8064A2"/>
          </w:tcPr>
          <w:p w14:paraId="0D0FB335" w14:textId="77777777" w:rsidR="008E7AA9" w:rsidRPr="00D15071" w:rsidRDefault="008E7AA9" w:rsidP="00EE3CA7">
            <w:pPr>
              <w:pStyle w:val="TableText"/>
              <w:keepNext/>
              <w:ind w:left="85"/>
              <w:rPr>
                <w:b/>
                <w:color w:val="FFFFFF"/>
                <w:szCs w:val="20"/>
              </w:rPr>
            </w:pPr>
            <w:r w:rsidRPr="00D15071">
              <w:rPr>
                <w:b/>
                <w:color w:val="FFFFFF"/>
                <w:szCs w:val="20"/>
              </w:rPr>
              <w:t>Capability Name</w:t>
            </w:r>
          </w:p>
        </w:tc>
        <w:tc>
          <w:tcPr>
            <w:tcW w:w="2835" w:type="dxa"/>
            <w:tcBorders>
              <w:top w:val="single" w:sz="8" w:space="0" w:color="BCBEC0"/>
              <w:bottom w:val="single" w:sz="8" w:space="0" w:color="BCBEC0"/>
            </w:tcBorders>
            <w:shd w:val="clear" w:color="auto" w:fill="8064A2"/>
          </w:tcPr>
          <w:p w14:paraId="0CFFFD6B" w14:textId="77777777" w:rsidR="008E7AA9" w:rsidRPr="00D15071" w:rsidRDefault="008E7AA9" w:rsidP="00EE3CA7">
            <w:pPr>
              <w:pStyle w:val="TableText"/>
              <w:keepNext/>
              <w:ind w:left="357"/>
              <w:rPr>
                <w:b/>
                <w:color w:val="FFFFFF"/>
                <w:szCs w:val="20"/>
              </w:rPr>
            </w:pPr>
            <w:r w:rsidRPr="00D15071">
              <w:rPr>
                <w:b/>
                <w:color w:val="FFFFFF"/>
                <w:szCs w:val="20"/>
              </w:rPr>
              <w:t>Level</w:t>
            </w:r>
          </w:p>
        </w:tc>
      </w:tr>
      <w:tr w:rsidR="008E7AA9" w:rsidRPr="00D15071" w14:paraId="4606B205" w14:textId="77777777" w:rsidTr="4A9C1943">
        <w:tc>
          <w:tcPr>
            <w:tcW w:w="2184" w:type="dxa"/>
            <w:vMerge w:val="restart"/>
            <w:tcBorders>
              <w:top w:val="single" w:sz="8" w:space="0" w:color="BCBEC0"/>
            </w:tcBorders>
          </w:tcPr>
          <w:p w14:paraId="4DDBEF00" w14:textId="77777777" w:rsidR="008E7AA9" w:rsidRPr="00D15071" w:rsidRDefault="006110C7" w:rsidP="00EE3CA7">
            <w:pPr>
              <w:keepNext/>
              <w:spacing w:before="40" w:after="40"/>
              <w:rPr>
                <w:sz w:val="18"/>
                <w:szCs w:val="20"/>
              </w:rPr>
            </w:pPr>
            <w:bookmarkStart w:id="6" w:name="Resilience" w:colFirst="1" w:colLast="2"/>
            <w:r w:rsidRPr="00D15071">
              <w:rPr>
                <w:noProof/>
                <w:sz w:val="18"/>
                <w:szCs w:val="20"/>
              </w:rPr>
              <w:drawing>
                <wp:inline distT="0" distB="0" distL="0" distR="0" wp14:anchorId="10CBC80B" wp14:editId="07777777">
                  <wp:extent cx="790575" cy="790575"/>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90575" cy="790575"/>
                          </a:xfrm>
                          <a:prstGeom prst="rect">
                            <a:avLst/>
                          </a:prstGeom>
                          <a:noFill/>
                          <a:ln>
                            <a:noFill/>
                          </a:ln>
                        </pic:spPr>
                      </pic:pic>
                    </a:graphicData>
                  </a:graphic>
                </wp:inline>
              </w:drawing>
            </w:r>
          </w:p>
        </w:tc>
        <w:tc>
          <w:tcPr>
            <w:tcW w:w="5244" w:type="dxa"/>
            <w:tcBorders>
              <w:top w:val="single" w:sz="8" w:space="0" w:color="BCBEC0"/>
            </w:tcBorders>
          </w:tcPr>
          <w:p w14:paraId="6D169B52" w14:textId="77777777" w:rsidR="008E7AA9" w:rsidRPr="00D15071" w:rsidRDefault="008E7AA9" w:rsidP="4A9C1943">
            <w:pPr>
              <w:pStyle w:val="TableText"/>
              <w:keepNext/>
              <w:ind w:left="85"/>
              <w:rPr>
                <w:rFonts w:eastAsia="Arial"/>
              </w:rPr>
            </w:pPr>
            <w:r w:rsidRPr="4A9C1943">
              <w:rPr>
                <w:rFonts w:eastAsia="Arial"/>
              </w:rPr>
              <w:t>Display Resilience and Courage</w:t>
            </w:r>
          </w:p>
        </w:tc>
        <w:tc>
          <w:tcPr>
            <w:tcW w:w="2835" w:type="dxa"/>
            <w:tcBorders>
              <w:top w:val="single" w:sz="8" w:space="0" w:color="BCBEC0"/>
            </w:tcBorders>
          </w:tcPr>
          <w:p w14:paraId="0AEAEA0A" w14:textId="77777777" w:rsidR="008E7AA9" w:rsidRPr="00D15071" w:rsidRDefault="008E7AA9" w:rsidP="4A9C1943">
            <w:pPr>
              <w:pStyle w:val="TableText"/>
              <w:keepNext/>
              <w:ind w:left="357"/>
              <w:rPr>
                <w:rFonts w:eastAsia="Arial"/>
              </w:rPr>
            </w:pPr>
            <w:r w:rsidRPr="4A9C1943">
              <w:rPr>
                <w:rFonts w:eastAsia="Arial"/>
              </w:rPr>
              <w:t>Advanced</w:t>
            </w:r>
          </w:p>
        </w:tc>
      </w:tr>
      <w:bookmarkEnd w:id="6"/>
      <w:tr w:rsidR="008E7AA9" w:rsidRPr="00D15071" w14:paraId="5CA6F6C2" w14:textId="77777777" w:rsidTr="4A9C1943">
        <w:tc>
          <w:tcPr>
            <w:tcW w:w="2184" w:type="dxa"/>
            <w:vMerge/>
          </w:tcPr>
          <w:p w14:paraId="3461D779" w14:textId="77777777" w:rsidR="008E7AA9" w:rsidRPr="00D15071" w:rsidRDefault="008E7AA9" w:rsidP="00EE3CA7">
            <w:pPr>
              <w:keepNext/>
              <w:spacing w:before="40" w:after="40"/>
              <w:rPr>
                <w:sz w:val="18"/>
                <w:szCs w:val="20"/>
              </w:rPr>
            </w:pPr>
          </w:p>
        </w:tc>
        <w:tc>
          <w:tcPr>
            <w:tcW w:w="5244" w:type="dxa"/>
          </w:tcPr>
          <w:p w14:paraId="3481DF22" w14:textId="77777777" w:rsidR="008E7AA9" w:rsidRPr="00D15071" w:rsidRDefault="008E7AA9" w:rsidP="4A9C1943">
            <w:pPr>
              <w:pStyle w:val="TableText"/>
              <w:keepNext/>
              <w:ind w:left="85"/>
              <w:rPr>
                <w:rFonts w:eastAsia="Arial"/>
                <w:b/>
                <w:bCs/>
              </w:rPr>
            </w:pPr>
            <w:r w:rsidRPr="4A9C1943">
              <w:rPr>
                <w:rFonts w:eastAsia="Arial"/>
                <w:b/>
                <w:bCs/>
              </w:rPr>
              <w:t>Act with Integrity</w:t>
            </w:r>
          </w:p>
        </w:tc>
        <w:tc>
          <w:tcPr>
            <w:tcW w:w="2835" w:type="dxa"/>
          </w:tcPr>
          <w:p w14:paraId="6ED1FEEF" w14:textId="77777777" w:rsidR="008E7AA9" w:rsidRPr="00D15071" w:rsidRDefault="008E7AA9" w:rsidP="4A9C1943">
            <w:pPr>
              <w:pStyle w:val="TableText"/>
              <w:keepNext/>
              <w:ind w:left="357"/>
              <w:rPr>
                <w:rFonts w:eastAsia="Arial"/>
                <w:b/>
                <w:bCs/>
              </w:rPr>
            </w:pPr>
            <w:r w:rsidRPr="4A9C1943">
              <w:rPr>
                <w:rFonts w:eastAsia="Arial"/>
                <w:b/>
                <w:bCs/>
              </w:rPr>
              <w:t>Adept</w:t>
            </w:r>
          </w:p>
        </w:tc>
      </w:tr>
      <w:tr w:rsidR="008E7AA9" w:rsidRPr="00D15071" w14:paraId="0941DFD6" w14:textId="77777777" w:rsidTr="4A9C1943">
        <w:tc>
          <w:tcPr>
            <w:tcW w:w="2184" w:type="dxa"/>
            <w:vMerge/>
          </w:tcPr>
          <w:p w14:paraId="3CF2D8B6" w14:textId="77777777" w:rsidR="008E7AA9" w:rsidRPr="00D15071" w:rsidRDefault="008E7AA9" w:rsidP="00EE3CA7">
            <w:pPr>
              <w:keepNext/>
              <w:spacing w:before="40" w:after="40"/>
              <w:rPr>
                <w:sz w:val="18"/>
                <w:szCs w:val="20"/>
              </w:rPr>
            </w:pPr>
            <w:bookmarkStart w:id="7" w:name="Self" w:colFirst="1" w:colLast="2"/>
          </w:p>
        </w:tc>
        <w:tc>
          <w:tcPr>
            <w:tcW w:w="5244" w:type="dxa"/>
          </w:tcPr>
          <w:p w14:paraId="18AA70F0" w14:textId="77777777" w:rsidR="008E7AA9" w:rsidRPr="00D15071" w:rsidRDefault="008E7AA9" w:rsidP="4A9C1943">
            <w:pPr>
              <w:pStyle w:val="TableText"/>
              <w:keepNext/>
              <w:ind w:left="85"/>
              <w:rPr>
                <w:rFonts w:eastAsia="Arial"/>
              </w:rPr>
            </w:pPr>
            <w:r w:rsidRPr="4A9C1943">
              <w:rPr>
                <w:rFonts w:eastAsia="Arial"/>
              </w:rPr>
              <w:t>Manage Self</w:t>
            </w:r>
          </w:p>
        </w:tc>
        <w:tc>
          <w:tcPr>
            <w:tcW w:w="2835" w:type="dxa"/>
          </w:tcPr>
          <w:p w14:paraId="51EC9650" w14:textId="77777777" w:rsidR="008E7AA9" w:rsidRPr="00D15071" w:rsidRDefault="008E7AA9" w:rsidP="4A9C1943">
            <w:pPr>
              <w:pStyle w:val="TableText"/>
              <w:keepNext/>
              <w:ind w:left="357"/>
              <w:rPr>
                <w:rFonts w:eastAsia="Arial"/>
              </w:rPr>
            </w:pPr>
            <w:r w:rsidRPr="4A9C1943">
              <w:rPr>
                <w:rFonts w:eastAsia="Arial"/>
              </w:rPr>
              <w:t>Adept</w:t>
            </w:r>
          </w:p>
        </w:tc>
      </w:tr>
      <w:tr w:rsidR="008E7AA9" w:rsidRPr="00D15071" w14:paraId="3F51190C" w14:textId="77777777" w:rsidTr="4A9C1943">
        <w:tc>
          <w:tcPr>
            <w:tcW w:w="2184" w:type="dxa"/>
            <w:vMerge/>
          </w:tcPr>
          <w:p w14:paraId="0FB78278" w14:textId="77777777" w:rsidR="008E7AA9" w:rsidRPr="00D15071" w:rsidRDefault="008E7AA9" w:rsidP="00EE3CA7">
            <w:pPr>
              <w:spacing w:before="40" w:after="40"/>
              <w:rPr>
                <w:sz w:val="18"/>
                <w:szCs w:val="20"/>
              </w:rPr>
            </w:pPr>
            <w:bookmarkStart w:id="8" w:name="Value" w:colFirst="1" w:colLast="2"/>
            <w:bookmarkEnd w:id="7"/>
          </w:p>
        </w:tc>
        <w:tc>
          <w:tcPr>
            <w:tcW w:w="5244" w:type="dxa"/>
            <w:tcBorders>
              <w:bottom w:val="single" w:sz="8" w:space="0" w:color="auto"/>
            </w:tcBorders>
          </w:tcPr>
          <w:p w14:paraId="3BC6C1DB" w14:textId="77777777" w:rsidR="008E7AA9" w:rsidRPr="00D15071" w:rsidRDefault="008E7AA9" w:rsidP="4A9C1943">
            <w:pPr>
              <w:pStyle w:val="TableText"/>
              <w:ind w:left="85"/>
              <w:rPr>
                <w:rFonts w:eastAsia="Arial"/>
              </w:rPr>
            </w:pPr>
            <w:r w:rsidRPr="4A9C1943">
              <w:rPr>
                <w:rFonts w:eastAsia="Arial"/>
              </w:rPr>
              <w:t>Value Diversity</w:t>
            </w:r>
          </w:p>
        </w:tc>
        <w:tc>
          <w:tcPr>
            <w:tcW w:w="2835" w:type="dxa"/>
            <w:tcBorders>
              <w:bottom w:val="single" w:sz="8" w:space="0" w:color="auto"/>
            </w:tcBorders>
          </w:tcPr>
          <w:p w14:paraId="6A5D36A4" w14:textId="77777777" w:rsidR="008E7AA9" w:rsidRPr="00D15071" w:rsidRDefault="008E7AA9" w:rsidP="4A9C1943">
            <w:pPr>
              <w:pStyle w:val="TableText"/>
              <w:rPr>
                <w:rFonts w:eastAsia="Arial"/>
              </w:rPr>
            </w:pPr>
            <w:r w:rsidRPr="4A9C1943">
              <w:rPr>
                <w:rFonts w:eastAsia="Arial"/>
              </w:rPr>
              <w:t xml:space="preserve">        Intermediate</w:t>
            </w:r>
          </w:p>
        </w:tc>
      </w:tr>
      <w:tr w:rsidR="008E7AA9" w:rsidRPr="00D15071" w14:paraId="24828932" w14:textId="77777777" w:rsidTr="4A9C1943">
        <w:tc>
          <w:tcPr>
            <w:tcW w:w="2184" w:type="dxa"/>
            <w:vMerge w:val="restart"/>
            <w:tcBorders>
              <w:top w:val="single" w:sz="8" w:space="0" w:color="auto"/>
            </w:tcBorders>
          </w:tcPr>
          <w:p w14:paraId="1FC39945" w14:textId="77777777" w:rsidR="008E7AA9" w:rsidRPr="00D15071" w:rsidRDefault="006110C7" w:rsidP="00EE3CA7">
            <w:pPr>
              <w:keepNext/>
              <w:spacing w:before="40" w:after="40"/>
              <w:rPr>
                <w:sz w:val="18"/>
                <w:szCs w:val="20"/>
              </w:rPr>
            </w:pPr>
            <w:bookmarkStart w:id="9" w:name="Comm" w:colFirst="1" w:colLast="2"/>
            <w:bookmarkEnd w:id="8"/>
            <w:r w:rsidRPr="00D15071">
              <w:rPr>
                <w:noProof/>
                <w:sz w:val="18"/>
                <w:szCs w:val="20"/>
              </w:rPr>
              <w:drawing>
                <wp:inline distT="0" distB="0" distL="0" distR="0" wp14:anchorId="6CBE3705" wp14:editId="07777777">
                  <wp:extent cx="790575" cy="790575"/>
                  <wp:effectExtent l="0" t="0" r="0"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90575" cy="790575"/>
                          </a:xfrm>
                          <a:prstGeom prst="rect">
                            <a:avLst/>
                          </a:prstGeom>
                          <a:noFill/>
                          <a:ln>
                            <a:noFill/>
                          </a:ln>
                        </pic:spPr>
                      </pic:pic>
                    </a:graphicData>
                  </a:graphic>
                </wp:inline>
              </w:drawing>
            </w:r>
          </w:p>
        </w:tc>
        <w:tc>
          <w:tcPr>
            <w:tcW w:w="5244" w:type="dxa"/>
            <w:tcBorders>
              <w:top w:val="single" w:sz="8" w:space="0" w:color="auto"/>
              <w:bottom w:val="single" w:sz="8" w:space="0" w:color="BCBEC0"/>
            </w:tcBorders>
          </w:tcPr>
          <w:p w14:paraId="31CADCA0" w14:textId="77777777" w:rsidR="008E7AA9" w:rsidRPr="00D15071" w:rsidRDefault="008E7AA9" w:rsidP="4A9C1943">
            <w:pPr>
              <w:pStyle w:val="TableText"/>
              <w:keepNext/>
              <w:ind w:left="85"/>
              <w:rPr>
                <w:rFonts w:eastAsia="Arial"/>
                <w:b/>
                <w:bCs/>
              </w:rPr>
            </w:pPr>
            <w:r w:rsidRPr="4A9C1943">
              <w:rPr>
                <w:rFonts w:eastAsia="Arial"/>
                <w:b/>
                <w:bCs/>
              </w:rPr>
              <w:t>Communicate Effectively</w:t>
            </w:r>
          </w:p>
        </w:tc>
        <w:tc>
          <w:tcPr>
            <w:tcW w:w="2835" w:type="dxa"/>
            <w:tcBorders>
              <w:top w:val="single" w:sz="8" w:space="0" w:color="auto"/>
              <w:bottom w:val="single" w:sz="8" w:space="0" w:color="BCBEC0"/>
            </w:tcBorders>
          </w:tcPr>
          <w:p w14:paraId="24242F91" w14:textId="77777777" w:rsidR="008E7AA9" w:rsidRPr="00D15071" w:rsidRDefault="008E7AA9" w:rsidP="4A9C1943">
            <w:pPr>
              <w:pStyle w:val="TableText"/>
              <w:keepNext/>
              <w:ind w:left="357"/>
              <w:rPr>
                <w:rFonts w:eastAsia="Arial"/>
                <w:b/>
                <w:bCs/>
              </w:rPr>
            </w:pPr>
            <w:r w:rsidRPr="4A9C1943">
              <w:rPr>
                <w:rFonts w:eastAsia="Arial"/>
                <w:b/>
                <w:bCs/>
              </w:rPr>
              <w:t>Adept</w:t>
            </w:r>
          </w:p>
        </w:tc>
      </w:tr>
      <w:bookmarkEnd w:id="9"/>
      <w:tr w:rsidR="008E7AA9" w:rsidRPr="00D15071" w14:paraId="7B68655F" w14:textId="77777777" w:rsidTr="4A9C1943">
        <w:tc>
          <w:tcPr>
            <w:tcW w:w="2184" w:type="dxa"/>
            <w:vMerge/>
          </w:tcPr>
          <w:p w14:paraId="0562CB0E" w14:textId="77777777" w:rsidR="008E7AA9" w:rsidRPr="00D15071" w:rsidRDefault="008E7AA9" w:rsidP="00EE3CA7">
            <w:pPr>
              <w:keepNext/>
              <w:spacing w:before="40" w:after="40"/>
              <w:rPr>
                <w:sz w:val="18"/>
                <w:szCs w:val="20"/>
              </w:rPr>
            </w:pPr>
          </w:p>
        </w:tc>
        <w:tc>
          <w:tcPr>
            <w:tcW w:w="5244" w:type="dxa"/>
            <w:tcBorders>
              <w:top w:val="single" w:sz="8" w:space="0" w:color="BCBEC0"/>
            </w:tcBorders>
          </w:tcPr>
          <w:p w14:paraId="13175C5A" w14:textId="77777777" w:rsidR="008E7AA9" w:rsidRPr="00D15071" w:rsidRDefault="008E7AA9" w:rsidP="4A9C1943">
            <w:pPr>
              <w:pStyle w:val="TableText"/>
              <w:keepNext/>
              <w:ind w:left="85"/>
              <w:rPr>
                <w:rFonts w:eastAsia="Arial"/>
                <w:b/>
                <w:bCs/>
              </w:rPr>
            </w:pPr>
            <w:r w:rsidRPr="4A9C1943">
              <w:rPr>
                <w:rFonts w:eastAsia="Arial"/>
                <w:b/>
                <w:bCs/>
              </w:rPr>
              <w:t>Commit to Customer Service</w:t>
            </w:r>
          </w:p>
        </w:tc>
        <w:tc>
          <w:tcPr>
            <w:tcW w:w="2835" w:type="dxa"/>
            <w:tcBorders>
              <w:top w:val="single" w:sz="8" w:space="0" w:color="BCBEC0"/>
            </w:tcBorders>
          </w:tcPr>
          <w:p w14:paraId="305EF52A" w14:textId="77777777" w:rsidR="008E7AA9" w:rsidRPr="00D15071" w:rsidRDefault="008E7AA9" w:rsidP="4A9C1943">
            <w:pPr>
              <w:pStyle w:val="TableText"/>
              <w:keepNext/>
              <w:ind w:left="357"/>
              <w:rPr>
                <w:rFonts w:eastAsia="Arial"/>
                <w:b/>
                <w:bCs/>
              </w:rPr>
            </w:pPr>
            <w:r w:rsidRPr="4A9C1943">
              <w:rPr>
                <w:rFonts w:eastAsia="Arial"/>
                <w:b/>
                <w:bCs/>
              </w:rPr>
              <w:t>Adept</w:t>
            </w:r>
          </w:p>
        </w:tc>
      </w:tr>
      <w:tr w:rsidR="008E7AA9" w:rsidRPr="00D15071" w14:paraId="518FBCEF" w14:textId="77777777" w:rsidTr="4A9C1943">
        <w:tc>
          <w:tcPr>
            <w:tcW w:w="2184" w:type="dxa"/>
            <w:vMerge/>
          </w:tcPr>
          <w:p w14:paraId="34CE0A41" w14:textId="77777777" w:rsidR="008E7AA9" w:rsidRPr="00D15071" w:rsidRDefault="008E7AA9" w:rsidP="00EE3CA7">
            <w:pPr>
              <w:keepNext/>
              <w:spacing w:before="40" w:after="40"/>
              <w:rPr>
                <w:sz w:val="18"/>
                <w:szCs w:val="20"/>
              </w:rPr>
            </w:pPr>
            <w:bookmarkStart w:id="10" w:name="Work_Col" w:colFirst="1" w:colLast="2"/>
          </w:p>
        </w:tc>
        <w:tc>
          <w:tcPr>
            <w:tcW w:w="5244" w:type="dxa"/>
          </w:tcPr>
          <w:p w14:paraId="4FDA3CE1" w14:textId="77777777" w:rsidR="008E7AA9" w:rsidRPr="00D15071" w:rsidRDefault="008E7AA9" w:rsidP="4A9C1943">
            <w:pPr>
              <w:pStyle w:val="TableText"/>
              <w:keepNext/>
              <w:ind w:left="85"/>
              <w:rPr>
                <w:rFonts w:eastAsia="Arial"/>
              </w:rPr>
            </w:pPr>
            <w:r w:rsidRPr="4A9C1943">
              <w:rPr>
                <w:rFonts w:eastAsia="Arial"/>
              </w:rPr>
              <w:t>Work Collaboratively</w:t>
            </w:r>
          </w:p>
        </w:tc>
        <w:tc>
          <w:tcPr>
            <w:tcW w:w="2835" w:type="dxa"/>
          </w:tcPr>
          <w:p w14:paraId="2C8236CC" w14:textId="77777777" w:rsidR="008E7AA9" w:rsidRPr="00D15071" w:rsidRDefault="008E7AA9" w:rsidP="4A9C1943">
            <w:pPr>
              <w:pStyle w:val="TableText"/>
              <w:keepNext/>
              <w:ind w:left="357"/>
              <w:rPr>
                <w:rFonts w:eastAsia="Arial"/>
              </w:rPr>
            </w:pPr>
            <w:r w:rsidRPr="4A9C1943">
              <w:rPr>
                <w:rFonts w:eastAsia="Arial"/>
              </w:rPr>
              <w:t>Adept</w:t>
            </w:r>
          </w:p>
        </w:tc>
      </w:tr>
      <w:tr w:rsidR="008E7AA9" w:rsidRPr="00D15071" w14:paraId="1CF484BE" w14:textId="77777777" w:rsidTr="4A9C1943">
        <w:tc>
          <w:tcPr>
            <w:tcW w:w="2184" w:type="dxa"/>
            <w:vMerge/>
          </w:tcPr>
          <w:p w14:paraId="62EBF3C5" w14:textId="77777777" w:rsidR="008E7AA9" w:rsidRPr="00D15071" w:rsidRDefault="008E7AA9" w:rsidP="00EE3CA7">
            <w:pPr>
              <w:spacing w:before="40" w:after="40"/>
              <w:rPr>
                <w:sz w:val="18"/>
                <w:szCs w:val="20"/>
              </w:rPr>
            </w:pPr>
            <w:bookmarkStart w:id="11" w:name="Negotiate" w:colFirst="1" w:colLast="2"/>
            <w:bookmarkEnd w:id="10"/>
          </w:p>
        </w:tc>
        <w:tc>
          <w:tcPr>
            <w:tcW w:w="5244" w:type="dxa"/>
            <w:tcBorders>
              <w:bottom w:val="single" w:sz="8" w:space="0" w:color="auto"/>
            </w:tcBorders>
          </w:tcPr>
          <w:p w14:paraId="252132A2" w14:textId="77777777" w:rsidR="008E7AA9" w:rsidRPr="00D15071" w:rsidRDefault="008E7AA9" w:rsidP="4A9C1943">
            <w:pPr>
              <w:pStyle w:val="TableText"/>
              <w:ind w:left="85"/>
              <w:rPr>
                <w:rFonts w:eastAsia="Arial"/>
              </w:rPr>
            </w:pPr>
            <w:r w:rsidRPr="4A9C1943">
              <w:rPr>
                <w:rFonts w:eastAsia="Arial"/>
              </w:rPr>
              <w:t>Influence and Negotiate</w:t>
            </w:r>
          </w:p>
        </w:tc>
        <w:tc>
          <w:tcPr>
            <w:tcW w:w="2835" w:type="dxa"/>
            <w:tcBorders>
              <w:bottom w:val="single" w:sz="8" w:space="0" w:color="auto"/>
            </w:tcBorders>
          </w:tcPr>
          <w:p w14:paraId="25DDCE49" w14:textId="77777777" w:rsidR="008E7AA9" w:rsidRPr="00D15071" w:rsidRDefault="008E7AA9" w:rsidP="4A9C1943">
            <w:pPr>
              <w:pStyle w:val="TableText"/>
              <w:ind w:left="357"/>
              <w:rPr>
                <w:rFonts w:eastAsia="Arial"/>
              </w:rPr>
            </w:pPr>
            <w:r w:rsidRPr="4A9C1943">
              <w:rPr>
                <w:rFonts w:eastAsia="Arial"/>
              </w:rPr>
              <w:t>Adept</w:t>
            </w:r>
          </w:p>
        </w:tc>
      </w:tr>
      <w:bookmarkEnd w:id="11"/>
      <w:tr w:rsidR="008E7AA9" w:rsidRPr="00D15071" w14:paraId="4345E5D6" w14:textId="77777777" w:rsidTr="4A9C1943">
        <w:tc>
          <w:tcPr>
            <w:tcW w:w="2184" w:type="dxa"/>
            <w:vMerge w:val="restart"/>
            <w:tcBorders>
              <w:top w:val="single" w:sz="8" w:space="0" w:color="auto"/>
            </w:tcBorders>
          </w:tcPr>
          <w:p w14:paraId="6D98A12B" w14:textId="77777777" w:rsidR="008E7AA9" w:rsidRPr="00D15071" w:rsidRDefault="006110C7" w:rsidP="00EE3CA7">
            <w:pPr>
              <w:keepNext/>
              <w:spacing w:before="40" w:after="40"/>
              <w:rPr>
                <w:sz w:val="18"/>
                <w:szCs w:val="20"/>
              </w:rPr>
            </w:pPr>
            <w:r w:rsidRPr="00D15071">
              <w:rPr>
                <w:noProof/>
                <w:sz w:val="18"/>
                <w:szCs w:val="20"/>
              </w:rPr>
              <w:drawing>
                <wp:inline distT="0" distB="0" distL="0" distR="0" wp14:anchorId="59DF8CCB" wp14:editId="07777777">
                  <wp:extent cx="790575" cy="790575"/>
                  <wp:effectExtent l="0" t="0" r="0" b="0"/>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90575" cy="790575"/>
                          </a:xfrm>
                          <a:prstGeom prst="rect">
                            <a:avLst/>
                          </a:prstGeom>
                          <a:noFill/>
                          <a:ln>
                            <a:noFill/>
                          </a:ln>
                        </pic:spPr>
                      </pic:pic>
                    </a:graphicData>
                  </a:graphic>
                </wp:inline>
              </w:drawing>
            </w:r>
          </w:p>
        </w:tc>
        <w:tc>
          <w:tcPr>
            <w:tcW w:w="5244" w:type="dxa"/>
            <w:tcBorders>
              <w:top w:val="single" w:sz="8" w:space="0" w:color="auto"/>
              <w:bottom w:val="single" w:sz="8" w:space="0" w:color="BCBEC0"/>
            </w:tcBorders>
          </w:tcPr>
          <w:p w14:paraId="39D6CC73" w14:textId="77777777" w:rsidR="008E7AA9" w:rsidRPr="00D15071" w:rsidRDefault="008E7AA9" w:rsidP="4A9C1943">
            <w:pPr>
              <w:pStyle w:val="TableText"/>
              <w:keepNext/>
              <w:ind w:left="85"/>
              <w:rPr>
                <w:rFonts w:eastAsia="Arial"/>
              </w:rPr>
            </w:pPr>
            <w:r w:rsidRPr="4A9C1943">
              <w:rPr>
                <w:rFonts w:eastAsia="Arial"/>
              </w:rPr>
              <w:t>Deliver Results</w:t>
            </w:r>
          </w:p>
        </w:tc>
        <w:tc>
          <w:tcPr>
            <w:tcW w:w="2835" w:type="dxa"/>
            <w:tcBorders>
              <w:top w:val="single" w:sz="8" w:space="0" w:color="auto"/>
              <w:bottom w:val="single" w:sz="8" w:space="0" w:color="BCBEC0"/>
            </w:tcBorders>
          </w:tcPr>
          <w:p w14:paraId="1E344BE6" w14:textId="77777777" w:rsidR="008E7AA9" w:rsidRPr="00D15071" w:rsidRDefault="008E7AA9" w:rsidP="4A9C1943">
            <w:pPr>
              <w:pStyle w:val="TableText"/>
              <w:keepNext/>
              <w:ind w:left="357"/>
              <w:rPr>
                <w:rFonts w:eastAsia="Arial"/>
              </w:rPr>
            </w:pPr>
            <w:r w:rsidRPr="4A9C1943">
              <w:rPr>
                <w:rFonts w:eastAsia="Arial"/>
              </w:rPr>
              <w:t>Adept</w:t>
            </w:r>
          </w:p>
        </w:tc>
      </w:tr>
      <w:tr w:rsidR="008E7AA9" w:rsidRPr="00D15071" w14:paraId="3F2E72B2" w14:textId="77777777" w:rsidTr="4A9C1943">
        <w:tc>
          <w:tcPr>
            <w:tcW w:w="2184" w:type="dxa"/>
            <w:vMerge/>
          </w:tcPr>
          <w:p w14:paraId="2946DB82" w14:textId="77777777" w:rsidR="008E7AA9" w:rsidRPr="00D15071" w:rsidRDefault="008E7AA9" w:rsidP="00EE3CA7">
            <w:pPr>
              <w:keepNext/>
              <w:spacing w:before="40" w:after="40"/>
              <w:rPr>
                <w:sz w:val="18"/>
                <w:szCs w:val="20"/>
              </w:rPr>
            </w:pPr>
            <w:bookmarkStart w:id="12" w:name="Plan" w:colFirst="1" w:colLast="2"/>
          </w:p>
        </w:tc>
        <w:tc>
          <w:tcPr>
            <w:tcW w:w="5244" w:type="dxa"/>
            <w:tcBorders>
              <w:top w:val="single" w:sz="8" w:space="0" w:color="BCBEC0"/>
            </w:tcBorders>
          </w:tcPr>
          <w:p w14:paraId="3A401272" w14:textId="77777777" w:rsidR="008E7AA9" w:rsidRPr="00D15071" w:rsidRDefault="008E7AA9" w:rsidP="4A9C1943">
            <w:pPr>
              <w:pStyle w:val="TableText"/>
              <w:keepNext/>
              <w:ind w:left="85"/>
              <w:rPr>
                <w:rFonts w:eastAsia="Arial"/>
                <w:b/>
                <w:bCs/>
              </w:rPr>
            </w:pPr>
            <w:r w:rsidRPr="4A9C1943">
              <w:rPr>
                <w:rFonts w:eastAsia="Arial"/>
                <w:b/>
                <w:bCs/>
              </w:rPr>
              <w:t>Plan and Prioritise</w:t>
            </w:r>
          </w:p>
        </w:tc>
        <w:tc>
          <w:tcPr>
            <w:tcW w:w="2835" w:type="dxa"/>
            <w:tcBorders>
              <w:top w:val="single" w:sz="8" w:space="0" w:color="BCBEC0"/>
            </w:tcBorders>
          </w:tcPr>
          <w:p w14:paraId="38DB92C9" w14:textId="77777777" w:rsidR="008E7AA9" w:rsidRPr="00D15071" w:rsidRDefault="008E7AA9" w:rsidP="4A9C1943">
            <w:pPr>
              <w:pStyle w:val="TableText"/>
              <w:keepNext/>
              <w:ind w:left="357"/>
              <w:rPr>
                <w:rFonts w:eastAsia="Arial"/>
                <w:b/>
                <w:bCs/>
              </w:rPr>
            </w:pPr>
            <w:r w:rsidRPr="4A9C1943">
              <w:rPr>
                <w:rFonts w:eastAsia="Arial"/>
                <w:b/>
                <w:bCs/>
              </w:rPr>
              <w:t>Adept</w:t>
            </w:r>
          </w:p>
        </w:tc>
      </w:tr>
      <w:tr w:rsidR="008E7AA9" w:rsidRPr="00D15071" w14:paraId="228E27D4" w14:textId="77777777" w:rsidTr="4A9C1943">
        <w:tc>
          <w:tcPr>
            <w:tcW w:w="2184" w:type="dxa"/>
            <w:vMerge/>
          </w:tcPr>
          <w:p w14:paraId="5997CC1D" w14:textId="77777777" w:rsidR="008E7AA9" w:rsidRPr="00D15071" w:rsidRDefault="008E7AA9" w:rsidP="00EE3CA7">
            <w:pPr>
              <w:keepNext/>
              <w:spacing w:before="40" w:after="40"/>
              <w:rPr>
                <w:sz w:val="18"/>
                <w:szCs w:val="20"/>
              </w:rPr>
            </w:pPr>
            <w:bookmarkStart w:id="13" w:name="Think" w:colFirst="1" w:colLast="2"/>
            <w:bookmarkEnd w:id="12"/>
          </w:p>
        </w:tc>
        <w:tc>
          <w:tcPr>
            <w:tcW w:w="5244" w:type="dxa"/>
          </w:tcPr>
          <w:p w14:paraId="496FB745" w14:textId="77777777" w:rsidR="008E7AA9" w:rsidRPr="00D15071" w:rsidRDefault="008E7AA9" w:rsidP="4A9C1943">
            <w:pPr>
              <w:pStyle w:val="TableText"/>
              <w:keepNext/>
              <w:ind w:left="85"/>
              <w:rPr>
                <w:rFonts w:eastAsia="Arial"/>
              </w:rPr>
            </w:pPr>
            <w:r w:rsidRPr="4A9C1943">
              <w:rPr>
                <w:rFonts w:eastAsia="Arial"/>
              </w:rPr>
              <w:t>Think and Solve Problems</w:t>
            </w:r>
          </w:p>
        </w:tc>
        <w:tc>
          <w:tcPr>
            <w:tcW w:w="2835" w:type="dxa"/>
          </w:tcPr>
          <w:p w14:paraId="25A69BEC" w14:textId="77777777" w:rsidR="008E7AA9" w:rsidRPr="00D15071" w:rsidRDefault="008E7AA9" w:rsidP="4A9C1943">
            <w:pPr>
              <w:pStyle w:val="TableText"/>
              <w:keepNext/>
              <w:ind w:left="357"/>
              <w:rPr>
                <w:rFonts w:eastAsia="Arial"/>
              </w:rPr>
            </w:pPr>
            <w:r w:rsidRPr="4A9C1943">
              <w:rPr>
                <w:rFonts w:eastAsia="Arial"/>
              </w:rPr>
              <w:t>Adept</w:t>
            </w:r>
          </w:p>
        </w:tc>
      </w:tr>
      <w:tr w:rsidR="008E7AA9" w:rsidRPr="00D15071" w14:paraId="5D95ABB0" w14:textId="77777777" w:rsidTr="4A9C1943">
        <w:tc>
          <w:tcPr>
            <w:tcW w:w="2184" w:type="dxa"/>
            <w:vMerge/>
          </w:tcPr>
          <w:p w14:paraId="110FFD37" w14:textId="77777777" w:rsidR="008E7AA9" w:rsidRPr="00D15071" w:rsidRDefault="008E7AA9" w:rsidP="00EE3CA7">
            <w:pPr>
              <w:spacing w:before="40" w:after="40"/>
              <w:rPr>
                <w:sz w:val="18"/>
                <w:szCs w:val="20"/>
              </w:rPr>
            </w:pPr>
            <w:bookmarkStart w:id="14" w:name="Account" w:colFirst="1" w:colLast="2"/>
            <w:bookmarkEnd w:id="13"/>
          </w:p>
        </w:tc>
        <w:tc>
          <w:tcPr>
            <w:tcW w:w="5244" w:type="dxa"/>
            <w:tcBorders>
              <w:bottom w:val="single" w:sz="8" w:space="0" w:color="auto"/>
            </w:tcBorders>
          </w:tcPr>
          <w:p w14:paraId="7F7762DD" w14:textId="77777777" w:rsidR="008E7AA9" w:rsidRPr="00D15071" w:rsidRDefault="008E7AA9" w:rsidP="4A9C1943">
            <w:pPr>
              <w:pStyle w:val="TableText"/>
              <w:ind w:left="85"/>
              <w:rPr>
                <w:rFonts w:eastAsia="Arial"/>
                <w:b/>
                <w:bCs/>
              </w:rPr>
            </w:pPr>
            <w:r w:rsidRPr="4A9C1943">
              <w:rPr>
                <w:rFonts w:eastAsia="Arial"/>
                <w:b/>
                <w:bCs/>
              </w:rPr>
              <w:t>Demonstrate Accountability</w:t>
            </w:r>
          </w:p>
        </w:tc>
        <w:tc>
          <w:tcPr>
            <w:tcW w:w="2835" w:type="dxa"/>
            <w:tcBorders>
              <w:bottom w:val="single" w:sz="8" w:space="0" w:color="auto"/>
            </w:tcBorders>
          </w:tcPr>
          <w:p w14:paraId="62514AE5" w14:textId="77777777" w:rsidR="008E7AA9" w:rsidRPr="00D15071" w:rsidRDefault="008E7AA9" w:rsidP="4A9C1943">
            <w:pPr>
              <w:pStyle w:val="TableText"/>
              <w:ind w:left="357"/>
              <w:rPr>
                <w:rFonts w:eastAsia="Arial"/>
                <w:b/>
                <w:bCs/>
              </w:rPr>
            </w:pPr>
            <w:r w:rsidRPr="4A9C1943">
              <w:rPr>
                <w:rFonts w:eastAsia="Arial"/>
                <w:b/>
                <w:bCs/>
              </w:rPr>
              <w:t>Intermediate</w:t>
            </w:r>
          </w:p>
        </w:tc>
      </w:tr>
      <w:bookmarkEnd w:id="14"/>
      <w:tr w:rsidR="008E7AA9" w:rsidRPr="00D15071" w14:paraId="4816B3BD" w14:textId="77777777" w:rsidTr="4A9C1943">
        <w:tc>
          <w:tcPr>
            <w:tcW w:w="2184" w:type="dxa"/>
            <w:vMerge w:val="restart"/>
            <w:tcBorders>
              <w:top w:val="single" w:sz="8" w:space="0" w:color="auto"/>
            </w:tcBorders>
          </w:tcPr>
          <w:p w14:paraId="6B699379" w14:textId="77777777" w:rsidR="008E7AA9" w:rsidRPr="00D15071" w:rsidRDefault="006110C7" w:rsidP="00EE3CA7">
            <w:pPr>
              <w:keepNext/>
              <w:spacing w:before="40" w:after="40"/>
              <w:rPr>
                <w:sz w:val="18"/>
                <w:szCs w:val="20"/>
              </w:rPr>
            </w:pPr>
            <w:r w:rsidRPr="00D15071">
              <w:rPr>
                <w:noProof/>
                <w:sz w:val="18"/>
                <w:szCs w:val="20"/>
              </w:rPr>
              <w:drawing>
                <wp:inline distT="0" distB="0" distL="0" distR="0" wp14:anchorId="5DDA78B2" wp14:editId="07777777">
                  <wp:extent cx="790575" cy="790575"/>
                  <wp:effectExtent l="0" t="0" r="0" b="0"/>
                  <wp:docPr id="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90575" cy="790575"/>
                          </a:xfrm>
                          <a:prstGeom prst="rect">
                            <a:avLst/>
                          </a:prstGeom>
                          <a:noFill/>
                          <a:ln>
                            <a:noFill/>
                          </a:ln>
                        </pic:spPr>
                      </pic:pic>
                    </a:graphicData>
                  </a:graphic>
                </wp:inline>
              </w:drawing>
            </w:r>
          </w:p>
        </w:tc>
        <w:tc>
          <w:tcPr>
            <w:tcW w:w="5244" w:type="dxa"/>
            <w:tcBorders>
              <w:top w:val="single" w:sz="8" w:space="0" w:color="auto"/>
              <w:bottom w:val="single" w:sz="8" w:space="0" w:color="BCBEC0"/>
            </w:tcBorders>
          </w:tcPr>
          <w:p w14:paraId="3A2F2879" w14:textId="77777777" w:rsidR="008E7AA9" w:rsidRPr="00D15071" w:rsidRDefault="008E7AA9" w:rsidP="4A9C1943">
            <w:pPr>
              <w:pStyle w:val="TableText"/>
              <w:keepNext/>
              <w:ind w:left="85"/>
              <w:rPr>
                <w:rFonts w:eastAsia="Arial"/>
              </w:rPr>
            </w:pPr>
            <w:r w:rsidRPr="4A9C1943">
              <w:rPr>
                <w:rFonts w:eastAsia="Arial"/>
              </w:rPr>
              <w:t>Finance</w:t>
            </w:r>
          </w:p>
        </w:tc>
        <w:tc>
          <w:tcPr>
            <w:tcW w:w="2835" w:type="dxa"/>
            <w:tcBorders>
              <w:top w:val="single" w:sz="8" w:space="0" w:color="auto"/>
              <w:bottom w:val="single" w:sz="8" w:space="0" w:color="BCBEC0"/>
            </w:tcBorders>
          </w:tcPr>
          <w:p w14:paraId="055018BF" w14:textId="77777777" w:rsidR="008E7AA9" w:rsidRPr="00D15071" w:rsidRDefault="008E7AA9" w:rsidP="4A9C1943">
            <w:pPr>
              <w:pStyle w:val="TableText"/>
              <w:keepNext/>
              <w:ind w:left="357"/>
              <w:rPr>
                <w:rFonts w:eastAsia="Arial"/>
              </w:rPr>
            </w:pPr>
            <w:r w:rsidRPr="4A9C1943">
              <w:rPr>
                <w:rFonts w:eastAsia="Arial"/>
              </w:rPr>
              <w:t>Intermediate</w:t>
            </w:r>
          </w:p>
        </w:tc>
      </w:tr>
      <w:tr w:rsidR="008E7AA9" w:rsidRPr="00D15071" w14:paraId="057E4DB3" w14:textId="77777777" w:rsidTr="4A9C1943">
        <w:tc>
          <w:tcPr>
            <w:tcW w:w="2184" w:type="dxa"/>
            <w:vMerge/>
          </w:tcPr>
          <w:p w14:paraId="3FE9F23F" w14:textId="77777777" w:rsidR="008E7AA9" w:rsidRPr="00D15071" w:rsidRDefault="008E7AA9" w:rsidP="00EE3CA7">
            <w:pPr>
              <w:keepNext/>
              <w:spacing w:before="40" w:after="40"/>
              <w:rPr>
                <w:sz w:val="18"/>
                <w:szCs w:val="20"/>
              </w:rPr>
            </w:pPr>
            <w:bookmarkStart w:id="15" w:name="Tech" w:colFirst="1" w:colLast="2"/>
          </w:p>
        </w:tc>
        <w:tc>
          <w:tcPr>
            <w:tcW w:w="5244" w:type="dxa"/>
            <w:tcBorders>
              <w:top w:val="single" w:sz="8" w:space="0" w:color="BCBEC0"/>
            </w:tcBorders>
          </w:tcPr>
          <w:p w14:paraId="56EC3E7D" w14:textId="77777777" w:rsidR="008E7AA9" w:rsidRPr="00D15071" w:rsidRDefault="008E7AA9" w:rsidP="4A9C1943">
            <w:pPr>
              <w:pStyle w:val="TableText"/>
              <w:keepNext/>
              <w:ind w:left="85"/>
              <w:rPr>
                <w:rFonts w:eastAsia="Arial"/>
              </w:rPr>
            </w:pPr>
            <w:r w:rsidRPr="4A9C1943">
              <w:rPr>
                <w:rFonts w:eastAsia="Arial"/>
              </w:rPr>
              <w:t>Technology</w:t>
            </w:r>
          </w:p>
        </w:tc>
        <w:tc>
          <w:tcPr>
            <w:tcW w:w="2835" w:type="dxa"/>
            <w:tcBorders>
              <w:top w:val="single" w:sz="8" w:space="0" w:color="BCBEC0"/>
            </w:tcBorders>
          </w:tcPr>
          <w:p w14:paraId="636F9A20" w14:textId="77777777" w:rsidR="008E7AA9" w:rsidRPr="00D15071" w:rsidRDefault="008E7AA9" w:rsidP="4A9C1943">
            <w:pPr>
              <w:pStyle w:val="TableText"/>
              <w:keepNext/>
              <w:ind w:left="357"/>
              <w:rPr>
                <w:rFonts w:eastAsia="Arial"/>
              </w:rPr>
            </w:pPr>
            <w:r w:rsidRPr="4A9C1943">
              <w:rPr>
                <w:rFonts w:eastAsia="Arial"/>
              </w:rPr>
              <w:t>Advanced</w:t>
            </w:r>
          </w:p>
        </w:tc>
      </w:tr>
      <w:tr w:rsidR="008E7AA9" w:rsidRPr="00D15071" w14:paraId="049837A9" w14:textId="77777777" w:rsidTr="4A9C1943">
        <w:tc>
          <w:tcPr>
            <w:tcW w:w="2184" w:type="dxa"/>
            <w:vMerge/>
          </w:tcPr>
          <w:p w14:paraId="1F72F646" w14:textId="77777777" w:rsidR="008E7AA9" w:rsidRPr="00D15071" w:rsidRDefault="008E7AA9" w:rsidP="00EE3CA7">
            <w:pPr>
              <w:keepNext/>
              <w:spacing w:before="40" w:after="40"/>
              <w:rPr>
                <w:sz w:val="18"/>
                <w:szCs w:val="20"/>
              </w:rPr>
            </w:pPr>
            <w:bookmarkStart w:id="16" w:name="Procure" w:colFirst="1" w:colLast="2"/>
            <w:bookmarkEnd w:id="15"/>
          </w:p>
        </w:tc>
        <w:tc>
          <w:tcPr>
            <w:tcW w:w="5244" w:type="dxa"/>
          </w:tcPr>
          <w:p w14:paraId="30E22B46" w14:textId="77777777" w:rsidR="008E7AA9" w:rsidRPr="00D15071" w:rsidRDefault="008E7AA9" w:rsidP="4A9C1943">
            <w:pPr>
              <w:pStyle w:val="TableText"/>
              <w:keepNext/>
              <w:ind w:left="85"/>
              <w:rPr>
                <w:rFonts w:eastAsia="Arial"/>
              </w:rPr>
            </w:pPr>
            <w:r w:rsidRPr="4A9C1943">
              <w:rPr>
                <w:rFonts w:eastAsia="Arial"/>
              </w:rPr>
              <w:t>Procurement and Contract Management</w:t>
            </w:r>
          </w:p>
        </w:tc>
        <w:tc>
          <w:tcPr>
            <w:tcW w:w="2835" w:type="dxa"/>
          </w:tcPr>
          <w:p w14:paraId="0E04DD53" w14:textId="77777777" w:rsidR="008E7AA9" w:rsidRPr="00D15071" w:rsidRDefault="008E7AA9" w:rsidP="4A9C1943">
            <w:pPr>
              <w:pStyle w:val="TableText"/>
              <w:keepNext/>
              <w:ind w:left="357"/>
              <w:rPr>
                <w:rFonts w:eastAsia="Arial"/>
              </w:rPr>
            </w:pPr>
            <w:r w:rsidRPr="4A9C1943">
              <w:rPr>
                <w:rFonts w:eastAsia="Arial"/>
              </w:rPr>
              <w:t>Intermediate</w:t>
            </w:r>
          </w:p>
        </w:tc>
      </w:tr>
      <w:tr w:rsidR="008E7AA9" w:rsidRPr="00D15071" w14:paraId="702D17CC" w14:textId="77777777" w:rsidTr="4A9C1943">
        <w:tc>
          <w:tcPr>
            <w:tcW w:w="2184" w:type="dxa"/>
            <w:vMerge/>
          </w:tcPr>
          <w:p w14:paraId="08CE6F91" w14:textId="77777777" w:rsidR="008E7AA9" w:rsidRPr="00D15071" w:rsidRDefault="008E7AA9" w:rsidP="00EE3CA7">
            <w:pPr>
              <w:spacing w:before="40" w:after="40"/>
              <w:rPr>
                <w:sz w:val="18"/>
                <w:szCs w:val="20"/>
              </w:rPr>
            </w:pPr>
            <w:bookmarkStart w:id="17" w:name="Project" w:colFirst="1" w:colLast="2"/>
            <w:bookmarkEnd w:id="16"/>
          </w:p>
        </w:tc>
        <w:tc>
          <w:tcPr>
            <w:tcW w:w="5244" w:type="dxa"/>
            <w:tcBorders>
              <w:bottom w:val="single" w:sz="8" w:space="0" w:color="auto"/>
            </w:tcBorders>
          </w:tcPr>
          <w:p w14:paraId="0FD428D7" w14:textId="77777777" w:rsidR="008E7AA9" w:rsidRPr="00D15071" w:rsidRDefault="008E7AA9" w:rsidP="4A9C1943">
            <w:pPr>
              <w:pStyle w:val="TableText"/>
              <w:ind w:left="85"/>
              <w:rPr>
                <w:rFonts w:eastAsia="Arial"/>
                <w:b/>
                <w:bCs/>
              </w:rPr>
            </w:pPr>
            <w:r w:rsidRPr="4A9C1943">
              <w:rPr>
                <w:rFonts w:eastAsia="Arial"/>
                <w:b/>
                <w:bCs/>
              </w:rPr>
              <w:t>Project Management</w:t>
            </w:r>
          </w:p>
        </w:tc>
        <w:tc>
          <w:tcPr>
            <w:tcW w:w="2835" w:type="dxa"/>
            <w:tcBorders>
              <w:bottom w:val="single" w:sz="8" w:space="0" w:color="auto"/>
            </w:tcBorders>
          </w:tcPr>
          <w:p w14:paraId="587F0078" w14:textId="77777777" w:rsidR="008E7AA9" w:rsidRPr="00D15071" w:rsidRDefault="008E7AA9" w:rsidP="4A9C1943">
            <w:pPr>
              <w:pStyle w:val="TableText"/>
              <w:ind w:left="357"/>
              <w:rPr>
                <w:rFonts w:eastAsia="Arial"/>
                <w:b/>
                <w:bCs/>
              </w:rPr>
            </w:pPr>
            <w:r w:rsidRPr="4A9C1943">
              <w:rPr>
                <w:rFonts w:eastAsia="Arial"/>
                <w:b/>
                <w:bCs/>
              </w:rPr>
              <w:t>Adept</w:t>
            </w:r>
          </w:p>
        </w:tc>
      </w:tr>
      <w:tr w:rsidR="008E7AA9" w:rsidRPr="00D15071" w14:paraId="50663239" w14:textId="77777777" w:rsidTr="4A9C1943">
        <w:trPr>
          <w:cantSplit/>
        </w:trPr>
        <w:tc>
          <w:tcPr>
            <w:tcW w:w="2184" w:type="dxa"/>
            <w:vMerge w:val="restart"/>
            <w:tcBorders>
              <w:top w:val="single" w:sz="8" w:space="0" w:color="auto"/>
            </w:tcBorders>
          </w:tcPr>
          <w:p w14:paraId="61CDCEAD" w14:textId="77777777" w:rsidR="008E7AA9" w:rsidRPr="00D15071" w:rsidRDefault="006110C7" w:rsidP="00EE3CA7">
            <w:pPr>
              <w:keepNext/>
              <w:spacing w:before="40" w:after="40"/>
              <w:rPr>
                <w:sz w:val="18"/>
                <w:szCs w:val="20"/>
              </w:rPr>
            </w:pPr>
            <w:bookmarkStart w:id="18" w:name="Develop" w:colFirst="1" w:colLast="2"/>
            <w:bookmarkStart w:id="19" w:name="PeopleMan_NotManager"/>
            <w:bookmarkEnd w:id="17"/>
            <w:r w:rsidRPr="00D15071">
              <w:rPr>
                <w:noProof/>
                <w:sz w:val="18"/>
                <w:szCs w:val="20"/>
              </w:rPr>
              <w:drawing>
                <wp:inline distT="0" distB="0" distL="0" distR="0" wp14:anchorId="3B41F907" wp14:editId="07777777">
                  <wp:extent cx="790575" cy="790575"/>
                  <wp:effectExtent l="0" t="0" r="0" b="0"/>
                  <wp:docPr id="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90575" cy="790575"/>
                          </a:xfrm>
                          <a:prstGeom prst="rect">
                            <a:avLst/>
                          </a:prstGeom>
                          <a:noFill/>
                          <a:ln>
                            <a:noFill/>
                          </a:ln>
                        </pic:spPr>
                      </pic:pic>
                    </a:graphicData>
                  </a:graphic>
                </wp:inline>
              </w:drawing>
            </w:r>
          </w:p>
        </w:tc>
        <w:tc>
          <w:tcPr>
            <w:tcW w:w="5244" w:type="dxa"/>
            <w:tcBorders>
              <w:top w:val="single" w:sz="8" w:space="0" w:color="auto"/>
              <w:bottom w:val="single" w:sz="8" w:space="0" w:color="BCBEC0"/>
            </w:tcBorders>
          </w:tcPr>
          <w:p w14:paraId="5CA89273" w14:textId="77777777" w:rsidR="008E7AA9" w:rsidRPr="00D15071" w:rsidRDefault="008E7AA9" w:rsidP="4A9C1943">
            <w:pPr>
              <w:pStyle w:val="TableText"/>
              <w:keepNext/>
              <w:ind w:left="85"/>
              <w:rPr>
                <w:rFonts w:eastAsia="Arial"/>
                <w:b/>
                <w:bCs/>
              </w:rPr>
            </w:pPr>
            <w:r w:rsidRPr="4A9C1943">
              <w:rPr>
                <w:rFonts w:eastAsia="Arial"/>
                <w:b/>
                <w:bCs/>
              </w:rPr>
              <w:t>Manage and Develop People</w:t>
            </w:r>
          </w:p>
        </w:tc>
        <w:tc>
          <w:tcPr>
            <w:tcW w:w="2835" w:type="dxa"/>
            <w:tcBorders>
              <w:top w:val="single" w:sz="8" w:space="0" w:color="auto"/>
              <w:bottom w:val="single" w:sz="8" w:space="0" w:color="BCBEC0"/>
            </w:tcBorders>
          </w:tcPr>
          <w:p w14:paraId="73FA28E1" w14:textId="77777777" w:rsidR="008E7AA9" w:rsidRPr="00D15071" w:rsidRDefault="008E7AA9" w:rsidP="4A9C1943">
            <w:pPr>
              <w:pStyle w:val="TableText"/>
              <w:keepNext/>
              <w:ind w:left="357"/>
              <w:rPr>
                <w:rFonts w:eastAsia="Arial"/>
                <w:b/>
                <w:bCs/>
              </w:rPr>
            </w:pPr>
            <w:r w:rsidRPr="4A9C1943">
              <w:rPr>
                <w:rFonts w:eastAsia="Arial"/>
                <w:b/>
                <w:bCs/>
              </w:rPr>
              <w:t>Intermediate</w:t>
            </w:r>
          </w:p>
        </w:tc>
      </w:tr>
      <w:tr w:rsidR="008E7AA9" w:rsidRPr="00D15071" w14:paraId="38E18AB7" w14:textId="77777777" w:rsidTr="4A9C1943">
        <w:trPr>
          <w:cantSplit/>
        </w:trPr>
        <w:tc>
          <w:tcPr>
            <w:tcW w:w="2184" w:type="dxa"/>
            <w:vMerge/>
          </w:tcPr>
          <w:p w14:paraId="6BB9E253" w14:textId="77777777" w:rsidR="008E7AA9" w:rsidRPr="00D15071" w:rsidRDefault="008E7AA9" w:rsidP="00EE3CA7">
            <w:pPr>
              <w:keepNext/>
              <w:spacing w:before="40" w:after="40"/>
              <w:ind w:left="357"/>
              <w:rPr>
                <w:sz w:val="18"/>
                <w:szCs w:val="20"/>
              </w:rPr>
            </w:pPr>
            <w:bookmarkStart w:id="20" w:name="Direct" w:colFirst="1" w:colLast="2"/>
            <w:bookmarkEnd w:id="18"/>
          </w:p>
        </w:tc>
        <w:tc>
          <w:tcPr>
            <w:tcW w:w="5244" w:type="dxa"/>
            <w:tcBorders>
              <w:top w:val="single" w:sz="8" w:space="0" w:color="BCBEC0"/>
            </w:tcBorders>
          </w:tcPr>
          <w:p w14:paraId="49D253CD" w14:textId="77777777" w:rsidR="008E7AA9" w:rsidRPr="00D15071" w:rsidRDefault="008E7AA9" w:rsidP="4A9C1943">
            <w:pPr>
              <w:pStyle w:val="TableText"/>
              <w:keepNext/>
              <w:ind w:left="85"/>
              <w:rPr>
                <w:rFonts w:eastAsia="Arial"/>
              </w:rPr>
            </w:pPr>
            <w:r w:rsidRPr="4A9C1943">
              <w:rPr>
                <w:rFonts w:eastAsia="Arial"/>
              </w:rPr>
              <w:t>Inspire Direction and Purpose</w:t>
            </w:r>
          </w:p>
        </w:tc>
        <w:tc>
          <w:tcPr>
            <w:tcW w:w="2835" w:type="dxa"/>
            <w:tcBorders>
              <w:top w:val="single" w:sz="8" w:space="0" w:color="BCBEC0"/>
            </w:tcBorders>
          </w:tcPr>
          <w:p w14:paraId="137E4281" w14:textId="77777777" w:rsidR="008E7AA9" w:rsidRPr="00D15071" w:rsidRDefault="008E7AA9" w:rsidP="4A9C1943">
            <w:pPr>
              <w:pStyle w:val="TableText"/>
              <w:keepNext/>
              <w:ind w:left="357"/>
              <w:rPr>
                <w:rFonts w:eastAsia="Arial"/>
              </w:rPr>
            </w:pPr>
            <w:r w:rsidRPr="4A9C1943">
              <w:rPr>
                <w:rFonts w:eastAsia="Arial"/>
              </w:rPr>
              <w:t>Intermediate</w:t>
            </w:r>
          </w:p>
        </w:tc>
      </w:tr>
      <w:tr w:rsidR="008E7AA9" w:rsidRPr="00D15071" w14:paraId="6AEEBBDD" w14:textId="77777777" w:rsidTr="4A9C1943">
        <w:trPr>
          <w:cantSplit/>
        </w:trPr>
        <w:tc>
          <w:tcPr>
            <w:tcW w:w="2184" w:type="dxa"/>
            <w:vMerge/>
          </w:tcPr>
          <w:p w14:paraId="23DE523C" w14:textId="77777777" w:rsidR="008E7AA9" w:rsidRPr="00D15071" w:rsidRDefault="008E7AA9" w:rsidP="00EE3CA7">
            <w:pPr>
              <w:keepNext/>
              <w:spacing w:before="40" w:after="40"/>
              <w:ind w:left="357"/>
              <w:rPr>
                <w:sz w:val="18"/>
                <w:szCs w:val="20"/>
              </w:rPr>
            </w:pPr>
            <w:bookmarkStart w:id="21" w:name="Outcomes" w:colFirst="1" w:colLast="2"/>
            <w:bookmarkEnd w:id="20"/>
          </w:p>
        </w:tc>
        <w:tc>
          <w:tcPr>
            <w:tcW w:w="5244" w:type="dxa"/>
          </w:tcPr>
          <w:p w14:paraId="6EB2C2D5" w14:textId="77777777" w:rsidR="008E7AA9" w:rsidRPr="00D15071" w:rsidRDefault="008E7AA9" w:rsidP="4A9C1943">
            <w:pPr>
              <w:pStyle w:val="TableText"/>
              <w:keepNext/>
              <w:ind w:left="85"/>
              <w:rPr>
                <w:rFonts w:eastAsia="Arial"/>
              </w:rPr>
            </w:pPr>
            <w:r w:rsidRPr="4A9C1943">
              <w:rPr>
                <w:rFonts w:eastAsia="Arial"/>
              </w:rPr>
              <w:t>Optimise Business Outcomes</w:t>
            </w:r>
          </w:p>
        </w:tc>
        <w:tc>
          <w:tcPr>
            <w:tcW w:w="2835" w:type="dxa"/>
          </w:tcPr>
          <w:p w14:paraId="1EEA47FF" w14:textId="77777777" w:rsidR="008E7AA9" w:rsidRPr="00D15071" w:rsidRDefault="008E7AA9" w:rsidP="4A9C1943">
            <w:pPr>
              <w:pStyle w:val="TableText"/>
              <w:keepNext/>
              <w:ind w:left="357"/>
              <w:rPr>
                <w:rFonts w:eastAsia="Arial"/>
              </w:rPr>
            </w:pPr>
            <w:r w:rsidRPr="4A9C1943">
              <w:rPr>
                <w:rFonts w:eastAsia="Arial"/>
              </w:rPr>
              <w:t>Intermediate</w:t>
            </w:r>
          </w:p>
        </w:tc>
      </w:tr>
      <w:bookmarkEnd w:id="21"/>
      <w:tr w:rsidR="008E7AA9" w:rsidRPr="00D15071" w14:paraId="31D2A50A" w14:textId="77777777" w:rsidTr="4A9C1943">
        <w:trPr>
          <w:cantSplit/>
        </w:trPr>
        <w:tc>
          <w:tcPr>
            <w:tcW w:w="2184" w:type="dxa"/>
            <w:vMerge/>
          </w:tcPr>
          <w:p w14:paraId="52E56223" w14:textId="77777777" w:rsidR="008E7AA9" w:rsidRPr="00D15071" w:rsidRDefault="008E7AA9" w:rsidP="00EE3CA7">
            <w:pPr>
              <w:spacing w:before="40" w:after="40"/>
              <w:ind w:left="357"/>
              <w:rPr>
                <w:sz w:val="18"/>
                <w:szCs w:val="20"/>
              </w:rPr>
            </w:pPr>
          </w:p>
        </w:tc>
        <w:tc>
          <w:tcPr>
            <w:tcW w:w="5244" w:type="dxa"/>
            <w:tcBorders>
              <w:bottom w:val="single" w:sz="8" w:space="0" w:color="BCBEC0"/>
            </w:tcBorders>
          </w:tcPr>
          <w:p w14:paraId="1A313585" w14:textId="77777777" w:rsidR="008E7AA9" w:rsidRPr="00D15071" w:rsidRDefault="008E7AA9" w:rsidP="4A9C1943">
            <w:pPr>
              <w:pStyle w:val="TableText"/>
              <w:ind w:left="85"/>
              <w:rPr>
                <w:rFonts w:eastAsia="Arial"/>
              </w:rPr>
            </w:pPr>
            <w:r w:rsidRPr="4A9C1943">
              <w:rPr>
                <w:rFonts w:eastAsia="Arial"/>
              </w:rPr>
              <w:t>Manage Reform and Change</w:t>
            </w:r>
          </w:p>
        </w:tc>
        <w:tc>
          <w:tcPr>
            <w:tcW w:w="2835" w:type="dxa"/>
            <w:tcBorders>
              <w:bottom w:val="single" w:sz="8" w:space="0" w:color="BCBEC0"/>
            </w:tcBorders>
          </w:tcPr>
          <w:p w14:paraId="07CF66C2" w14:textId="77777777" w:rsidR="008E7AA9" w:rsidRPr="00D15071" w:rsidRDefault="008E7AA9" w:rsidP="4A9C1943">
            <w:pPr>
              <w:pStyle w:val="TableText"/>
              <w:ind w:left="357"/>
              <w:rPr>
                <w:rFonts w:eastAsia="Arial"/>
              </w:rPr>
            </w:pPr>
            <w:r w:rsidRPr="4A9C1943">
              <w:rPr>
                <w:rFonts w:eastAsia="Arial"/>
              </w:rPr>
              <w:t>Intermediate</w:t>
            </w:r>
          </w:p>
        </w:tc>
      </w:tr>
      <w:bookmarkEnd w:id="19"/>
    </w:tbl>
    <w:p w14:paraId="07547A01" w14:textId="77777777" w:rsidR="008E7AA9" w:rsidRPr="00D15071" w:rsidRDefault="008E7AA9" w:rsidP="008E7AA9">
      <w:pPr>
        <w:autoSpaceDE w:val="0"/>
        <w:autoSpaceDN w:val="0"/>
        <w:adjustRightInd w:val="0"/>
        <w:spacing w:before="120" w:after="120"/>
        <w:ind w:right="281"/>
        <w:rPr>
          <w:rFonts w:eastAsia="Calibri"/>
          <w:b/>
          <w:bCs/>
          <w:spacing w:val="2"/>
          <w:sz w:val="22"/>
          <w:lang w:eastAsia="en-US"/>
        </w:rPr>
      </w:pPr>
    </w:p>
    <w:p w14:paraId="332E6494" w14:textId="77777777" w:rsidR="008E7AA9" w:rsidRPr="00D15071" w:rsidRDefault="008E7AA9" w:rsidP="008E7AA9">
      <w:pPr>
        <w:pStyle w:val="Heading2"/>
        <w:rPr>
          <w:rFonts w:cs="Arial"/>
          <w:sz w:val="20"/>
          <w:szCs w:val="22"/>
        </w:rPr>
      </w:pPr>
      <w:r w:rsidRPr="00D15071">
        <w:rPr>
          <w:rFonts w:cs="Arial"/>
          <w:sz w:val="20"/>
          <w:szCs w:val="22"/>
        </w:rPr>
        <w:lastRenderedPageBreak/>
        <w:t xml:space="preserve">Focus Capabilities </w:t>
      </w:r>
    </w:p>
    <w:p w14:paraId="2373918A" w14:textId="77777777" w:rsidR="008E7AA9" w:rsidRPr="00D15071" w:rsidRDefault="008E7AA9" w:rsidP="008E7AA9">
      <w:pPr>
        <w:rPr>
          <w:sz w:val="18"/>
          <w:szCs w:val="20"/>
        </w:rPr>
      </w:pPr>
      <w:r w:rsidRPr="00D15071">
        <w:rPr>
          <w:sz w:val="18"/>
          <w:szCs w:val="20"/>
        </w:rPr>
        <w:t>The focus capabilities for the role are the capabilities in which occupants must demonstrate immediate competence. The behavioural indicators provide examples of the types of behaviours that would be expected at that level and should be reviewed in conjunction with the role’s key accountabilities.</w:t>
      </w:r>
    </w:p>
    <w:p w14:paraId="5043CB0F" w14:textId="77777777" w:rsidR="008E7AA9" w:rsidRPr="00D15071" w:rsidRDefault="008E7AA9" w:rsidP="008E7AA9">
      <w:pPr>
        <w:rPr>
          <w:sz w:val="18"/>
          <w:szCs w:val="20"/>
        </w:rPr>
      </w:pPr>
    </w:p>
    <w:tbl>
      <w:tblPr>
        <w:tblW w:w="10206" w:type="dxa"/>
        <w:tblInd w:w="57" w:type="dxa"/>
        <w:tblBorders>
          <w:top w:val="single" w:sz="8" w:space="0" w:color="auto"/>
          <w:bottom w:val="single" w:sz="8" w:space="0" w:color="BCBEC0"/>
          <w:insideH w:val="single" w:sz="8" w:space="0" w:color="BCBEC0"/>
        </w:tblBorders>
        <w:tblLayout w:type="fixed"/>
        <w:tblCellMar>
          <w:left w:w="57" w:type="dxa"/>
          <w:right w:w="0" w:type="dxa"/>
        </w:tblCellMar>
        <w:tblLook w:val="04A0" w:firstRow="1" w:lastRow="0" w:firstColumn="1" w:lastColumn="0" w:noHBand="0" w:noVBand="1"/>
      </w:tblPr>
      <w:tblGrid>
        <w:gridCol w:w="2324"/>
        <w:gridCol w:w="1645"/>
        <w:gridCol w:w="6237"/>
      </w:tblGrid>
      <w:tr w:rsidR="008E7AA9" w:rsidRPr="00D15071" w14:paraId="0602718F" w14:textId="77777777" w:rsidTr="4A9C1943">
        <w:trPr>
          <w:cantSplit/>
          <w:tblHeader/>
        </w:trPr>
        <w:tc>
          <w:tcPr>
            <w:tcW w:w="10206" w:type="dxa"/>
            <w:gridSpan w:val="3"/>
            <w:tcBorders>
              <w:top w:val="single" w:sz="8" w:space="0" w:color="BCBEC0"/>
              <w:bottom w:val="single" w:sz="8" w:space="0" w:color="BCBEC0"/>
            </w:tcBorders>
            <w:shd w:val="clear" w:color="auto" w:fill="8064A2"/>
          </w:tcPr>
          <w:p w14:paraId="213C443E" w14:textId="77777777" w:rsidR="008E7AA9" w:rsidRPr="00D15071" w:rsidRDefault="008E7AA9" w:rsidP="00EE3CA7">
            <w:pPr>
              <w:pStyle w:val="TableTextWhite"/>
              <w:rPr>
                <w:rFonts w:cs="Arial"/>
                <w:b/>
                <w:sz w:val="18"/>
              </w:rPr>
            </w:pPr>
            <w:r w:rsidRPr="00D15071">
              <w:rPr>
                <w:rFonts w:cs="Arial"/>
                <w:b/>
                <w:sz w:val="18"/>
              </w:rPr>
              <w:t>NSW Public Sector Capability Framework</w:t>
            </w:r>
          </w:p>
        </w:tc>
      </w:tr>
      <w:tr w:rsidR="008E7AA9" w:rsidRPr="00D15071" w14:paraId="3A187B98" w14:textId="77777777" w:rsidTr="4A9C1943">
        <w:trPr>
          <w:cantSplit/>
          <w:tblHeader/>
        </w:trPr>
        <w:tc>
          <w:tcPr>
            <w:tcW w:w="2324" w:type="dxa"/>
            <w:tcBorders>
              <w:top w:val="single" w:sz="8" w:space="0" w:color="BCBEC0"/>
              <w:bottom w:val="single" w:sz="8" w:space="0" w:color="BCBEC0"/>
            </w:tcBorders>
            <w:shd w:val="clear" w:color="auto" w:fill="8064A2"/>
          </w:tcPr>
          <w:p w14:paraId="2D23D504" w14:textId="77777777" w:rsidR="008E7AA9" w:rsidRPr="00D15071" w:rsidRDefault="008E7AA9" w:rsidP="00EE3CA7">
            <w:pPr>
              <w:pStyle w:val="TableText"/>
              <w:rPr>
                <w:b/>
                <w:color w:val="FFFFFF"/>
                <w:szCs w:val="20"/>
              </w:rPr>
            </w:pPr>
            <w:r w:rsidRPr="00D15071">
              <w:rPr>
                <w:b/>
                <w:color w:val="FFFFFF"/>
                <w:szCs w:val="20"/>
              </w:rPr>
              <w:t>Group and Capability</w:t>
            </w:r>
          </w:p>
        </w:tc>
        <w:tc>
          <w:tcPr>
            <w:tcW w:w="1645" w:type="dxa"/>
            <w:tcBorders>
              <w:top w:val="single" w:sz="8" w:space="0" w:color="BCBEC0"/>
              <w:bottom w:val="single" w:sz="8" w:space="0" w:color="BCBEC0"/>
            </w:tcBorders>
            <w:shd w:val="clear" w:color="auto" w:fill="8064A2"/>
          </w:tcPr>
          <w:p w14:paraId="4D2185B9" w14:textId="77777777" w:rsidR="008E7AA9" w:rsidRPr="00D15071" w:rsidRDefault="008E7AA9" w:rsidP="00EE3CA7">
            <w:pPr>
              <w:pStyle w:val="TableText"/>
              <w:rPr>
                <w:b/>
                <w:color w:val="FFFFFF"/>
                <w:szCs w:val="20"/>
              </w:rPr>
            </w:pPr>
            <w:r w:rsidRPr="00D15071">
              <w:rPr>
                <w:b/>
                <w:color w:val="FFFFFF"/>
                <w:szCs w:val="20"/>
              </w:rPr>
              <w:t>Level</w:t>
            </w:r>
          </w:p>
        </w:tc>
        <w:tc>
          <w:tcPr>
            <w:tcW w:w="6237" w:type="dxa"/>
            <w:tcBorders>
              <w:top w:val="single" w:sz="8" w:space="0" w:color="BCBEC0"/>
              <w:bottom w:val="single" w:sz="8" w:space="0" w:color="BCBEC0"/>
            </w:tcBorders>
            <w:shd w:val="clear" w:color="auto" w:fill="8064A2"/>
          </w:tcPr>
          <w:p w14:paraId="61E3C4F4" w14:textId="77777777" w:rsidR="008E7AA9" w:rsidRPr="00D15071" w:rsidRDefault="008E7AA9" w:rsidP="00EE3CA7">
            <w:pPr>
              <w:pStyle w:val="TableText"/>
              <w:rPr>
                <w:b/>
                <w:color w:val="FFFFFF"/>
                <w:szCs w:val="20"/>
              </w:rPr>
            </w:pPr>
            <w:r w:rsidRPr="00D15071">
              <w:rPr>
                <w:b/>
                <w:color w:val="FFFFFF"/>
                <w:szCs w:val="20"/>
              </w:rPr>
              <w:t>Behavioural Indicators</w:t>
            </w:r>
          </w:p>
        </w:tc>
      </w:tr>
      <w:tr w:rsidR="008E7AA9" w:rsidRPr="00D15071" w14:paraId="7D9F3454" w14:textId="77777777" w:rsidTr="4A9C1943">
        <w:tc>
          <w:tcPr>
            <w:tcW w:w="2324" w:type="dxa"/>
            <w:tcBorders>
              <w:top w:val="single" w:sz="8" w:space="0" w:color="BCBEC0"/>
            </w:tcBorders>
          </w:tcPr>
          <w:p w14:paraId="6AD743D5" w14:textId="77777777" w:rsidR="008E7AA9" w:rsidRPr="00D15071" w:rsidRDefault="008E7AA9" w:rsidP="4A9C1943">
            <w:pPr>
              <w:pStyle w:val="TableText"/>
              <w:rPr>
                <w:rFonts w:eastAsia="Arial"/>
                <w:b/>
                <w:bCs/>
              </w:rPr>
            </w:pPr>
            <w:bookmarkStart w:id="22" w:name="Personal_Resilence_Found"/>
            <w:r w:rsidRPr="4A9C1943">
              <w:rPr>
                <w:rFonts w:eastAsia="Arial"/>
                <w:b/>
                <w:bCs/>
              </w:rPr>
              <w:t>Personal Attributes</w:t>
            </w:r>
          </w:p>
          <w:p w14:paraId="0F1A4AEB" w14:textId="77777777" w:rsidR="008E7AA9" w:rsidRPr="00D15071" w:rsidRDefault="008E7AA9" w:rsidP="4A9C1943">
            <w:pPr>
              <w:pStyle w:val="TableText"/>
              <w:rPr>
                <w:rFonts w:eastAsia="Arial"/>
              </w:rPr>
            </w:pPr>
            <w:r w:rsidRPr="4A9C1943">
              <w:rPr>
                <w:rFonts w:eastAsia="Arial"/>
              </w:rPr>
              <w:t>Act with Integrity</w:t>
            </w:r>
          </w:p>
        </w:tc>
        <w:tc>
          <w:tcPr>
            <w:tcW w:w="1645" w:type="dxa"/>
            <w:tcBorders>
              <w:top w:val="single" w:sz="8" w:space="0" w:color="BCBEC0"/>
            </w:tcBorders>
          </w:tcPr>
          <w:p w14:paraId="56FCCD24" w14:textId="77777777" w:rsidR="008E7AA9" w:rsidRPr="00D15071" w:rsidRDefault="008E7AA9" w:rsidP="4A9C1943">
            <w:pPr>
              <w:pStyle w:val="TableText"/>
              <w:rPr>
                <w:rFonts w:eastAsia="Arial"/>
                <w:color w:val="000000"/>
              </w:rPr>
            </w:pPr>
            <w:r w:rsidRPr="4A9C1943">
              <w:rPr>
                <w:rFonts w:eastAsia="Arial"/>
                <w:color w:val="000000" w:themeColor="text1"/>
              </w:rPr>
              <w:t>Adept</w:t>
            </w:r>
          </w:p>
        </w:tc>
        <w:tc>
          <w:tcPr>
            <w:tcW w:w="6237" w:type="dxa"/>
            <w:tcBorders>
              <w:top w:val="single" w:sz="8" w:space="0" w:color="BCBEC0"/>
            </w:tcBorders>
          </w:tcPr>
          <w:p w14:paraId="4612799C"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Represent the organisation in an honest, ethical and professional way and encourage others to do so</w:t>
            </w:r>
          </w:p>
          <w:p w14:paraId="7F3BF535"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Demonstrate professionalism to support a culture of integrity within the team/unit</w:t>
            </w:r>
          </w:p>
          <w:p w14:paraId="5F2255B1"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Set an example for others to follow and identify and explain ethical issues</w:t>
            </w:r>
          </w:p>
          <w:p w14:paraId="5FD712A8"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Ensure that others understand the legislation and policy framework within which they operate</w:t>
            </w:r>
          </w:p>
          <w:p w14:paraId="6BCC786E"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Act to prevent and report misconduct, illegal and inappropriate behaviour</w:t>
            </w:r>
          </w:p>
        </w:tc>
      </w:tr>
      <w:tr w:rsidR="008E7AA9" w:rsidRPr="00D15071" w14:paraId="24C0879D" w14:textId="77777777" w:rsidTr="4A9C1943">
        <w:tc>
          <w:tcPr>
            <w:tcW w:w="2324" w:type="dxa"/>
          </w:tcPr>
          <w:p w14:paraId="1893D781" w14:textId="77777777" w:rsidR="008E7AA9" w:rsidRPr="00D15071" w:rsidRDefault="008E7AA9" w:rsidP="4A9C1943">
            <w:pPr>
              <w:pStyle w:val="TableText"/>
              <w:rPr>
                <w:rFonts w:eastAsia="Arial"/>
                <w:b/>
                <w:bCs/>
              </w:rPr>
            </w:pPr>
            <w:bookmarkStart w:id="23" w:name="Personal_Resilence_Inter"/>
            <w:bookmarkEnd w:id="22"/>
            <w:r w:rsidRPr="4A9C1943">
              <w:rPr>
                <w:rFonts w:eastAsia="Arial"/>
                <w:b/>
                <w:bCs/>
              </w:rPr>
              <w:t>Relationships</w:t>
            </w:r>
          </w:p>
          <w:p w14:paraId="7AAF38A5" w14:textId="77777777" w:rsidR="008E7AA9" w:rsidRPr="00D15071" w:rsidRDefault="008E7AA9" w:rsidP="4A9C1943">
            <w:pPr>
              <w:pStyle w:val="TableText"/>
              <w:rPr>
                <w:rFonts w:eastAsia="Arial"/>
              </w:rPr>
            </w:pPr>
            <w:r w:rsidRPr="4A9C1943">
              <w:rPr>
                <w:rFonts w:eastAsia="Arial"/>
              </w:rPr>
              <w:t>Communicate</w:t>
            </w:r>
            <w:r>
              <w:br/>
            </w:r>
            <w:r w:rsidRPr="4A9C1943">
              <w:rPr>
                <w:rFonts w:eastAsia="Arial"/>
              </w:rPr>
              <w:t>Effectively</w:t>
            </w:r>
          </w:p>
        </w:tc>
        <w:tc>
          <w:tcPr>
            <w:tcW w:w="1645" w:type="dxa"/>
          </w:tcPr>
          <w:p w14:paraId="07C948F6" w14:textId="77777777" w:rsidR="008E7AA9" w:rsidRPr="00D15071" w:rsidRDefault="008E7AA9" w:rsidP="4A9C1943">
            <w:pPr>
              <w:pStyle w:val="TableText"/>
              <w:rPr>
                <w:rFonts w:eastAsia="Arial"/>
                <w:color w:val="000000"/>
              </w:rPr>
            </w:pPr>
            <w:r w:rsidRPr="4A9C1943">
              <w:rPr>
                <w:rFonts w:eastAsia="Arial"/>
                <w:color w:val="000000" w:themeColor="text1"/>
              </w:rPr>
              <w:t>Adept</w:t>
            </w:r>
          </w:p>
        </w:tc>
        <w:tc>
          <w:tcPr>
            <w:tcW w:w="6237" w:type="dxa"/>
          </w:tcPr>
          <w:p w14:paraId="1B7F236E"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 xml:space="preserve">Tailor communication to the audience </w:t>
            </w:r>
          </w:p>
          <w:p w14:paraId="2271F3D7"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Clearly explain complex concepts and arguments to individuals and groups</w:t>
            </w:r>
          </w:p>
          <w:p w14:paraId="4E05892F"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Monitor own and others' non-verbal cues and adapt where necessary</w:t>
            </w:r>
          </w:p>
          <w:p w14:paraId="4BE2DA8A"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Create opportunities for others to be heard</w:t>
            </w:r>
          </w:p>
          <w:p w14:paraId="2BD46BBE"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Actively listen to others and clarify own understanding</w:t>
            </w:r>
          </w:p>
          <w:p w14:paraId="224643EB"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Write fluently in a range of styles and formats</w:t>
            </w:r>
          </w:p>
        </w:tc>
      </w:tr>
      <w:tr w:rsidR="008E7AA9" w:rsidRPr="00D15071" w14:paraId="763F7D37" w14:textId="77777777" w:rsidTr="4A9C1943">
        <w:tc>
          <w:tcPr>
            <w:tcW w:w="2324" w:type="dxa"/>
          </w:tcPr>
          <w:p w14:paraId="6DB7EB2E" w14:textId="77777777" w:rsidR="008E7AA9" w:rsidRPr="00D15071" w:rsidRDefault="008E7AA9" w:rsidP="4A9C1943">
            <w:pPr>
              <w:pStyle w:val="TableText"/>
              <w:rPr>
                <w:rFonts w:eastAsia="Arial"/>
                <w:b/>
                <w:bCs/>
              </w:rPr>
            </w:pPr>
            <w:bookmarkStart w:id="24" w:name="Personal_Resilence_Adept"/>
            <w:bookmarkEnd w:id="23"/>
            <w:r w:rsidRPr="4A9C1943">
              <w:rPr>
                <w:rFonts w:eastAsia="Arial"/>
                <w:b/>
                <w:bCs/>
              </w:rPr>
              <w:t>Relationships</w:t>
            </w:r>
          </w:p>
          <w:p w14:paraId="5E6F2B3A" w14:textId="77777777" w:rsidR="008E7AA9" w:rsidRPr="00D15071" w:rsidRDefault="008E7AA9" w:rsidP="4A9C1943">
            <w:pPr>
              <w:pStyle w:val="TableText"/>
              <w:rPr>
                <w:rFonts w:eastAsia="Arial"/>
              </w:rPr>
            </w:pPr>
            <w:r w:rsidRPr="4A9C1943">
              <w:rPr>
                <w:rFonts w:eastAsia="Arial"/>
              </w:rPr>
              <w:t>Commit to Customer Service</w:t>
            </w:r>
          </w:p>
        </w:tc>
        <w:tc>
          <w:tcPr>
            <w:tcW w:w="1645" w:type="dxa"/>
          </w:tcPr>
          <w:p w14:paraId="177FF7CF" w14:textId="77777777" w:rsidR="008E7AA9" w:rsidRPr="00D15071" w:rsidRDefault="008E7AA9" w:rsidP="4A9C1943">
            <w:pPr>
              <w:pStyle w:val="TableText"/>
              <w:rPr>
                <w:rFonts w:eastAsia="Arial"/>
                <w:color w:val="000000"/>
              </w:rPr>
            </w:pPr>
            <w:r w:rsidRPr="4A9C1943">
              <w:rPr>
                <w:rFonts w:eastAsia="Arial"/>
                <w:color w:val="000000" w:themeColor="text1"/>
              </w:rPr>
              <w:t>Adept</w:t>
            </w:r>
          </w:p>
        </w:tc>
        <w:tc>
          <w:tcPr>
            <w:tcW w:w="6237" w:type="dxa"/>
          </w:tcPr>
          <w:p w14:paraId="0EAEBDCB"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Take responsibility for delivering high quality customer-focused services</w:t>
            </w:r>
          </w:p>
          <w:p w14:paraId="1365810D"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Understand customer perspectives and ensure responsiveness to their needs</w:t>
            </w:r>
          </w:p>
          <w:p w14:paraId="7E536D0B"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 xml:space="preserve">Identify customer service needs and implement solutions </w:t>
            </w:r>
          </w:p>
          <w:p w14:paraId="36A7EFF6"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 xml:space="preserve">Find opportunities to co-operate with internal and external parties to improve outcomes for customers </w:t>
            </w:r>
          </w:p>
          <w:p w14:paraId="473DAD29"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 xml:space="preserve">Maintain relationships with key customers in area of expertise </w:t>
            </w:r>
          </w:p>
          <w:p w14:paraId="1C4FEA3A"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Connect and collaborate with relevant stakeholders within the community</w:t>
            </w:r>
          </w:p>
        </w:tc>
      </w:tr>
      <w:tr w:rsidR="008E7AA9" w:rsidRPr="00D15071" w14:paraId="2D44D772" w14:textId="77777777" w:rsidTr="4A9C1943">
        <w:tc>
          <w:tcPr>
            <w:tcW w:w="2324" w:type="dxa"/>
          </w:tcPr>
          <w:p w14:paraId="36704A0D" w14:textId="77777777" w:rsidR="008E7AA9" w:rsidRPr="00D15071" w:rsidRDefault="008E7AA9" w:rsidP="4A9C1943">
            <w:pPr>
              <w:pStyle w:val="TableText"/>
              <w:rPr>
                <w:rFonts w:eastAsia="Arial"/>
                <w:b/>
                <w:bCs/>
              </w:rPr>
            </w:pPr>
            <w:bookmarkStart w:id="25" w:name="Personal_Resilence_Adv"/>
            <w:bookmarkEnd w:id="24"/>
            <w:r w:rsidRPr="4A9C1943">
              <w:rPr>
                <w:rFonts w:eastAsia="Arial"/>
                <w:b/>
                <w:bCs/>
              </w:rPr>
              <w:t>Results</w:t>
            </w:r>
          </w:p>
          <w:p w14:paraId="7ECBE093" w14:textId="77777777" w:rsidR="008E7AA9" w:rsidRPr="00D15071" w:rsidRDefault="008E7AA9" w:rsidP="4A9C1943">
            <w:pPr>
              <w:pStyle w:val="TableText"/>
              <w:rPr>
                <w:rFonts w:eastAsia="Arial"/>
              </w:rPr>
            </w:pPr>
            <w:r w:rsidRPr="4A9C1943">
              <w:rPr>
                <w:rFonts w:eastAsia="Arial"/>
              </w:rPr>
              <w:t>Plan and Prioritise</w:t>
            </w:r>
          </w:p>
        </w:tc>
        <w:tc>
          <w:tcPr>
            <w:tcW w:w="1645" w:type="dxa"/>
          </w:tcPr>
          <w:p w14:paraId="77B8675E" w14:textId="77777777" w:rsidR="008E7AA9" w:rsidRPr="00D15071" w:rsidRDefault="008E7AA9" w:rsidP="4A9C1943">
            <w:pPr>
              <w:pStyle w:val="TableText"/>
              <w:rPr>
                <w:rFonts w:eastAsia="Arial"/>
                <w:color w:val="000000"/>
              </w:rPr>
            </w:pPr>
            <w:r w:rsidRPr="4A9C1943">
              <w:rPr>
                <w:rFonts w:eastAsia="Arial"/>
                <w:color w:val="000000" w:themeColor="text1"/>
              </w:rPr>
              <w:t>Adept</w:t>
            </w:r>
          </w:p>
        </w:tc>
        <w:tc>
          <w:tcPr>
            <w:tcW w:w="6237" w:type="dxa"/>
          </w:tcPr>
          <w:p w14:paraId="2774DBD5"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Take into account future aims and goals of the team/unit and organisation when prioritising own and others' work</w:t>
            </w:r>
          </w:p>
          <w:p w14:paraId="5498B259"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Initiate, prioritise, consult on and develop team/unit goals, strategies and plans</w:t>
            </w:r>
          </w:p>
          <w:p w14:paraId="733DAFC0"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Anticipate and assess the impact of changes, such as government policy/economic conditions, on team/unit objectives and initiate appropriate responses</w:t>
            </w:r>
          </w:p>
          <w:p w14:paraId="37367DA8"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Ensure current work plans and activities support and are consistent with organisational change initiatives</w:t>
            </w:r>
          </w:p>
          <w:p w14:paraId="040349F8"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Evaluate achievements and adjust future plans accordingly</w:t>
            </w:r>
          </w:p>
        </w:tc>
      </w:tr>
      <w:tr w:rsidR="008E7AA9" w:rsidRPr="00D15071" w14:paraId="4D158664" w14:textId="77777777" w:rsidTr="4A9C1943">
        <w:tc>
          <w:tcPr>
            <w:tcW w:w="2324" w:type="dxa"/>
          </w:tcPr>
          <w:p w14:paraId="78B16991" w14:textId="77777777" w:rsidR="008E7AA9" w:rsidRPr="00D15071" w:rsidRDefault="008E7AA9" w:rsidP="4A9C1943">
            <w:pPr>
              <w:pStyle w:val="TableText"/>
              <w:rPr>
                <w:rFonts w:eastAsia="Arial"/>
                <w:b/>
                <w:bCs/>
              </w:rPr>
            </w:pPr>
            <w:bookmarkStart w:id="26" w:name="Personal_Resilence_H_Adv"/>
            <w:bookmarkEnd w:id="25"/>
            <w:r w:rsidRPr="4A9C1943">
              <w:rPr>
                <w:rFonts w:eastAsia="Arial"/>
                <w:b/>
                <w:bCs/>
              </w:rPr>
              <w:t>Results</w:t>
            </w:r>
          </w:p>
          <w:p w14:paraId="1C1607B2" w14:textId="77777777" w:rsidR="008E7AA9" w:rsidRPr="00D15071" w:rsidRDefault="008E7AA9" w:rsidP="4A9C1943">
            <w:pPr>
              <w:pStyle w:val="TableText"/>
              <w:rPr>
                <w:rFonts w:eastAsia="Arial"/>
              </w:rPr>
            </w:pPr>
            <w:r w:rsidRPr="4A9C1943">
              <w:rPr>
                <w:rFonts w:eastAsia="Arial"/>
              </w:rPr>
              <w:t>Demonstrate Accountability</w:t>
            </w:r>
          </w:p>
        </w:tc>
        <w:tc>
          <w:tcPr>
            <w:tcW w:w="1645" w:type="dxa"/>
          </w:tcPr>
          <w:p w14:paraId="2AD6C2F6" w14:textId="77777777" w:rsidR="008E7AA9" w:rsidRPr="00D15071" w:rsidRDefault="008E7AA9" w:rsidP="4A9C1943">
            <w:pPr>
              <w:pStyle w:val="TableText"/>
              <w:rPr>
                <w:rFonts w:eastAsia="Arial"/>
                <w:color w:val="000000"/>
              </w:rPr>
            </w:pPr>
            <w:r w:rsidRPr="4A9C1943">
              <w:rPr>
                <w:rFonts w:eastAsia="Arial"/>
                <w:color w:val="000000" w:themeColor="text1"/>
              </w:rPr>
              <w:t>Intermediate</w:t>
            </w:r>
          </w:p>
        </w:tc>
        <w:tc>
          <w:tcPr>
            <w:tcW w:w="6237" w:type="dxa"/>
          </w:tcPr>
          <w:p w14:paraId="58E1C877"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 xml:space="preserve">Take responsibility and be accountable for own actions </w:t>
            </w:r>
          </w:p>
          <w:p w14:paraId="354FC2A0"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Understand delegations and act within authority levels</w:t>
            </w:r>
          </w:p>
          <w:p w14:paraId="67872499"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 xml:space="preserve">Identify and follow safe work practices, and be vigilant about their application by self and others </w:t>
            </w:r>
          </w:p>
          <w:p w14:paraId="210541D0"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Be alert to risks that might impact the completion of an activity and escalate these when identified</w:t>
            </w:r>
          </w:p>
          <w:p w14:paraId="605E0052"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Use financial and other resources responsibly</w:t>
            </w:r>
          </w:p>
        </w:tc>
      </w:tr>
      <w:tr w:rsidR="008E7AA9" w:rsidRPr="00D15071" w14:paraId="327AFDB1" w14:textId="77777777" w:rsidTr="4A9C1943">
        <w:tc>
          <w:tcPr>
            <w:tcW w:w="2324" w:type="dxa"/>
          </w:tcPr>
          <w:p w14:paraId="2C90492A" w14:textId="77777777" w:rsidR="008E7AA9" w:rsidRPr="00D15071" w:rsidRDefault="008E7AA9" w:rsidP="4A9C1943">
            <w:pPr>
              <w:pStyle w:val="TableText"/>
              <w:rPr>
                <w:rFonts w:eastAsia="Arial"/>
                <w:b/>
                <w:bCs/>
              </w:rPr>
            </w:pPr>
            <w:r w:rsidRPr="4A9C1943">
              <w:rPr>
                <w:rFonts w:eastAsia="Arial"/>
                <w:b/>
                <w:bCs/>
              </w:rPr>
              <w:t>Business Enablers</w:t>
            </w:r>
          </w:p>
          <w:p w14:paraId="6389DE60" w14:textId="77777777" w:rsidR="008E7AA9" w:rsidRPr="00D15071" w:rsidRDefault="008E7AA9" w:rsidP="4A9C1943">
            <w:pPr>
              <w:pStyle w:val="TableText"/>
              <w:rPr>
                <w:rFonts w:eastAsia="Arial"/>
              </w:rPr>
            </w:pPr>
            <w:r w:rsidRPr="4A9C1943">
              <w:rPr>
                <w:rFonts w:eastAsia="Arial"/>
              </w:rPr>
              <w:t>Project Management</w:t>
            </w:r>
          </w:p>
        </w:tc>
        <w:tc>
          <w:tcPr>
            <w:tcW w:w="1645" w:type="dxa"/>
          </w:tcPr>
          <w:p w14:paraId="466AAB89" w14:textId="77777777" w:rsidR="008E7AA9" w:rsidRPr="00D15071" w:rsidRDefault="008E7AA9" w:rsidP="4A9C1943">
            <w:pPr>
              <w:pStyle w:val="TableText"/>
              <w:rPr>
                <w:rFonts w:eastAsia="Arial"/>
                <w:color w:val="000000"/>
              </w:rPr>
            </w:pPr>
            <w:r w:rsidRPr="4A9C1943">
              <w:rPr>
                <w:rFonts w:eastAsia="Arial"/>
                <w:color w:val="000000" w:themeColor="text1"/>
              </w:rPr>
              <w:t>Adept</w:t>
            </w:r>
          </w:p>
        </w:tc>
        <w:tc>
          <w:tcPr>
            <w:tcW w:w="6237" w:type="dxa"/>
          </w:tcPr>
          <w:p w14:paraId="7838BBDB"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Prepare clear project proposals and define scope and goals in measurable terms</w:t>
            </w:r>
          </w:p>
          <w:p w14:paraId="5D99CE58"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lastRenderedPageBreak/>
              <w:t>Establish performance outcomes and measures for key project goals, and define monitoring, reporting and communication requirements</w:t>
            </w:r>
          </w:p>
          <w:p w14:paraId="44994B70"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Prepare accurate estimates of costs and resources required for more complex projects</w:t>
            </w:r>
          </w:p>
          <w:p w14:paraId="12C9AB15"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Communicate the project strategy and its expected benefits to others</w:t>
            </w:r>
          </w:p>
          <w:p w14:paraId="5FD12D28"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 xml:space="preserve">Monitor the completion of project milestones against goals and initiate amendments where necessary </w:t>
            </w:r>
          </w:p>
          <w:p w14:paraId="43D17DA6"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Evaluate progress and identify improvements to inform future projects</w:t>
            </w:r>
          </w:p>
        </w:tc>
      </w:tr>
      <w:tr w:rsidR="008E7AA9" w:rsidRPr="00D15071" w14:paraId="7FC22339" w14:textId="77777777" w:rsidTr="4A9C1943">
        <w:tc>
          <w:tcPr>
            <w:tcW w:w="2324" w:type="dxa"/>
          </w:tcPr>
          <w:p w14:paraId="573B1018" w14:textId="77777777" w:rsidR="008E7AA9" w:rsidRPr="00D15071" w:rsidRDefault="008E7AA9" w:rsidP="4A9C1943">
            <w:pPr>
              <w:pStyle w:val="TableText"/>
              <w:rPr>
                <w:rFonts w:eastAsia="Arial"/>
                <w:b/>
                <w:bCs/>
              </w:rPr>
            </w:pPr>
            <w:r w:rsidRPr="4A9C1943">
              <w:rPr>
                <w:rFonts w:eastAsia="Arial"/>
                <w:b/>
                <w:bCs/>
              </w:rPr>
              <w:lastRenderedPageBreak/>
              <w:t>People Management</w:t>
            </w:r>
          </w:p>
          <w:p w14:paraId="282543B1" w14:textId="77777777" w:rsidR="008E7AA9" w:rsidRPr="00D15071" w:rsidRDefault="008E7AA9" w:rsidP="4A9C1943">
            <w:pPr>
              <w:pStyle w:val="TableText"/>
              <w:rPr>
                <w:rFonts w:eastAsia="Arial"/>
              </w:rPr>
            </w:pPr>
            <w:r w:rsidRPr="4A9C1943">
              <w:rPr>
                <w:rFonts w:eastAsia="Arial"/>
              </w:rPr>
              <w:t>Manage and Develop People</w:t>
            </w:r>
          </w:p>
        </w:tc>
        <w:tc>
          <w:tcPr>
            <w:tcW w:w="1645" w:type="dxa"/>
          </w:tcPr>
          <w:p w14:paraId="0A91A31B" w14:textId="77777777" w:rsidR="008E7AA9" w:rsidRPr="00D15071" w:rsidRDefault="008E7AA9" w:rsidP="4A9C1943">
            <w:pPr>
              <w:pStyle w:val="TableText"/>
              <w:rPr>
                <w:rFonts w:eastAsia="Arial"/>
                <w:color w:val="000000"/>
              </w:rPr>
            </w:pPr>
            <w:r w:rsidRPr="4A9C1943">
              <w:rPr>
                <w:rFonts w:eastAsia="Arial"/>
                <w:color w:val="000000" w:themeColor="text1"/>
              </w:rPr>
              <w:t>Intermediate</w:t>
            </w:r>
          </w:p>
        </w:tc>
        <w:tc>
          <w:tcPr>
            <w:tcW w:w="6237" w:type="dxa"/>
          </w:tcPr>
          <w:p w14:paraId="3D70F611"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Ensure that roles and responsibilities are clearly communicated</w:t>
            </w:r>
          </w:p>
          <w:p w14:paraId="768ED95A"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Collaborate on the establishment of clear performance standards and deadlines in line with established performance development frameworks</w:t>
            </w:r>
          </w:p>
          <w:p w14:paraId="2CBE8DC8"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Develop team capability and recognise and develop potential in people</w:t>
            </w:r>
          </w:p>
          <w:p w14:paraId="1B11F7CE"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Be constructive and build on strengths when giving feedback</w:t>
            </w:r>
          </w:p>
          <w:p w14:paraId="5845D97D"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Identify and act on opportunities to provide coaching and mentoring</w:t>
            </w:r>
          </w:p>
          <w:p w14:paraId="6875EA1F" w14:textId="77777777" w:rsidR="008E7AA9" w:rsidRPr="00D15071" w:rsidRDefault="008E7AA9" w:rsidP="4A9C1943">
            <w:pPr>
              <w:pStyle w:val="TableBullet"/>
              <w:tabs>
                <w:tab w:val="num" w:pos="284"/>
              </w:tabs>
              <w:spacing w:before="0" w:after="0" w:line="280" w:lineRule="atLeast"/>
              <w:ind w:left="284" w:hanging="284"/>
              <w:rPr>
                <w:rFonts w:eastAsia="Arial"/>
                <w:sz w:val="18"/>
                <w:szCs w:val="18"/>
              </w:rPr>
            </w:pPr>
            <w:r w:rsidRPr="4A9C1943">
              <w:rPr>
                <w:rFonts w:eastAsia="Arial"/>
                <w:sz w:val="18"/>
                <w:szCs w:val="18"/>
              </w:rPr>
              <w:t>Recognise performance issues that need to be addressed and work towards resolution of issues</w:t>
            </w:r>
          </w:p>
        </w:tc>
      </w:tr>
      <w:bookmarkEnd w:id="26"/>
    </w:tbl>
    <w:p w14:paraId="07459315" w14:textId="77777777" w:rsidR="008E7AA9" w:rsidRPr="00D15071" w:rsidRDefault="008E7AA9" w:rsidP="008E7AA9">
      <w:pPr>
        <w:autoSpaceDE w:val="0"/>
        <w:autoSpaceDN w:val="0"/>
        <w:adjustRightInd w:val="0"/>
        <w:spacing w:before="120" w:after="120"/>
        <w:ind w:right="281"/>
        <w:rPr>
          <w:rFonts w:eastAsia="Calibri"/>
          <w:b/>
          <w:bCs/>
          <w:spacing w:val="2"/>
          <w:sz w:val="22"/>
          <w:lang w:eastAsia="en-US"/>
        </w:rPr>
      </w:pPr>
    </w:p>
    <w:p w14:paraId="6537F28F" w14:textId="77777777" w:rsidR="007A6CE9" w:rsidRPr="001A4976" w:rsidRDefault="007A6CE9" w:rsidP="0022200F">
      <w:pPr>
        <w:pStyle w:val="BodyText"/>
        <w:contextualSpacing/>
        <w:jc w:val="both"/>
        <w:rPr>
          <w:rFonts w:cs="Arial"/>
          <w:iCs/>
          <w:color w:val="0070C0"/>
          <w:sz w:val="20"/>
        </w:rPr>
      </w:pPr>
    </w:p>
    <w:sectPr w:rsidR="007A6CE9" w:rsidRPr="001A4976" w:rsidSect="00F26405">
      <w:headerReference w:type="first" r:id="rId21"/>
      <w:footerReference w:type="first" r:id="rId22"/>
      <w:pgSz w:w="11906" w:h="16838" w:code="9"/>
      <w:pgMar w:top="184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18BBD" w14:textId="77777777" w:rsidR="003D4A31" w:rsidRDefault="003D4A31">
      <w:r>
        <w:separator/>
      </w:r>
    </w:p>
  </w:endnote>
  <w:endnote w:type="continuationSeparator" w:id="0">
    <w:p w14:paraId="5E687C66" w14:textId="77777777" w:rsidR="003D4A31" w:rsidRDefault="003D4A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Sofia Pro Medium">
    <w:altName w:val="Sofia Pro Medium"/>
    <w:panose1 w:val="00000000000000000000"/>
    <w:charset w:val="00"/>
    <w:family w:val="swiss"/>
    <w:notTrueType/>
    <w:pitch w:val="default"/>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B9E20" w14:textId="77777777" w:rsidR="00910D12" w:rsidRPr="00FC20CE" w:rsidRDefault="00910D12" w:rsidP="00FC20CE">
    <w:pPr>
      <w:pStyle w:val="Footer"/>
    </w:pPr>
  </w:p>
  <w:p w14:paraId="0B1C8B69" w14:textId="77777777" w:rsidR="00910D12" w:rsidRDefault="006110C7">
    <w:r>
      <w:rPr>
        <w:noProof/>
      </w:rPr>
      <w:drawing>
        <wp:anchor distT="0" distB="0" distL="114300" distR="114300" simplePos="0" relativeHeight="251658241" behindDoc="0" locked="0" layoutInCell="1" allowOverlap="1" wp14:anchorId="3590D8CF" wp14:editId="07777777">
          <wp:simplePos x="0" y="0"/>
          <wp:positionH relativeFrom="column">
            <wp:posOffset>1270</wp:posOffset>
          </wp:positionH>
          <wp:positionV relativeFrom="paragraph">
            <wp:posOffset>-320040</wp:posOffset>
          </wp:positionV>
          <wp:extent cx="444500" cy="449580"/>
          <wp:effectExtent l="0" t="0" r="0" b="0"/>
          <wp:wrapSquare wrapText="bothSides"/>
          <wp:docPr id="11" name="Picture 1" descr="DTI-LOGO-2COL-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TI-LOGO-2COL-RGB"/>
                  <pic:cNvPicPr>
                    <a:picLocks noChangeAspect="1" noChangeArrowheads="1"/>
                  </pic:cNvPicPr>
                </pic:nvPicPr>
                <pic:blipFill>
                  <a:blip r:embed="rId1">
                    <a:extLst>
                      <a:ext uri="{28A0092B-C50C-407E-A947-70E740481C1C}">
                        <a14:useLocalDpi xmlns:a14="http://schemas.microsoft.com/office/drawing/2010/main" val="0"/>
                      </a:ext>
                    </a:extLst>
                  </a:blip>
                  <a:srcRect r="67090"/>
                  <a:stretch>
                    <a:fillRect/>
                  </a:stretch>
                </pic:blipFill>
                <pic:spPr bwMode="auto">
                  <a:xfrm>
                    <a:off x="0" y="0"/>
                    <a:ext cx="444500" cy="44958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8214EA" w14:textId="77777777" w:rsidR="003D4A31" w:rsidRDefault="003D4A31">
      <w:r>
        <w:separator/>
      </w:r>
    </w:p>
  </w:footnote>
  <w:footnote w:type="continuationSeparator" w:id="0">
    <w:p w14:paraId="0D8DF6AB" w14:textId="77777777" w:rsidR="003D4A31" w:rsidRDefault="003D4A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4449C" w14:textId="77777777" w:rsidR="00910D12" w:rsidRPr="007A1140" w:rsidRDefault="006110C7" w:rsidP="00524BC5">
    <w:pPr>
      <w:pStyle w:val="TitleSub"/>
      <w:spacing w:after="0"/>
      <w:rPr>
        <w:rFonts w:ascii="Arial" w:hAnsi="Arial" w:cs="Arial"/>
        <w:sz w:val="40"/>
      </w:rPr>
    </w:pPr>
    <w:r w:rsidRPr="007A1140">
      <w:rPr>
        <w:rFonts w:ascii="Arial" w:hAnsi="Arial" w:cs="Arial"/>
        <w:noProof/>
        <w:sz w:val="40"/>
      </w:rPr>
      <w:drawing>
        <wp:anchor distT="0" distB="0" distL="114300" distR="114300" simplePos="0" relativeHeight="251658240" behindDoc="1" locked="0" layoutInCell="1" allowOverlap="1" wp14:anchorId="149591A6" wp14:editId="07777777">
          <wp:simplePos x="0" y="0"/>
          <wp:positionH relativeFrom="column">
            <wp:posOffset>5013325</wp:posOffset>
          </wp:positionH>
          <wp:positionV relativeFrom="paragraph">
            <wp:posOffset>-83185</wp:posOffset>
          </wp:positionV>
          <wp:extent cx="1438910" cy="675640"/>
          <wp:effectExtent l="0" t="0" r="0" b="0"/>
          <wp:wrapTight wrapText="bothSides">
            <wp:wrapPolygon edited="0">
              <wp:start x="0" y="0"/>
              <wp:lineTo x="0" y="20707"/>
              <wp:lineTo x="21447" y="20707"/>
              <wp:lineTo x="21447" y="0"/>
              <wp:lineTo x="0" y="0"/>
            </wp:wrapPolygon>
          </wp:wrapTight>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438910" cy="675640"/>
                  </a:xfrm>
                  <a:prstGeom prst="rect">
                    <a:avLst/>
                  </a:prstGeom>
                  <a:noFill/>
                  <a:ln>
                    <a:noFill/>
                  </a:ln>
                </pic:spPr>
              </pic:pic>
            </a:graphicData>
          </a:graphic>
          <wp14:sizeRelH relativeFrom="page">
            <wp14:pctWidth>0</wp14:pctWidth>
          </wp14:sizeRelH>
          <wp14:sizeRelV relativeFrom="page">
            <wp14:pctHeight>0</wp14:pctHeight>
          </wp14:sizeRelV>
        </wp:anchor>
      </w:drawing>
    </w:r>
    <w:r w:rsidR="00910D12" w:rsidRPr="007A1140">
      <w:rPr>
        <w:rFonts w:ascii="Arial" w:hAnsi="Arial" w:cs="Arial"/>
        <w:sz w:val="40"/>
      </w:rPr>
      <w:t xml:space="preserve">Role Description </w:t>
    </w:r>
  </w:p>
  <w:p w14:paraId="07D14D98" w14:textId="77777777" w:rsidR="00910D12" w:rsidRPr="007A1140" w:rsidRDefault="00EE63CD" w:rsidP="0055533B">
    <w:pPr>
      <w:pStyle w:val="TitleSub"/>
      <w:spacing w:after="0"/>
      <w:rPr>
        <w:rFonts w:ascii="Arial" w:hAnsi="Arial" w:cs="Arial"/>
        <w:b/>
        <w:sz w:val="40"/>
      </w:rPr>
    </w:pPr>
    <w:bookmarkStart w:id="27" w:name="Title"/>
    <w:bookmarkEnd w:id="27"/>
    <w:r>
      <w:rPr>
        <w:rFonts w:ascii="Arial" w:hAnsi="Arial" w:cs="Arial"/>
        <w:b/>
        <w:sz w:val="40"/>
      </w:rPr>
      <w:t>Head of Production Management</w:t>
    </w:r>
  </w:p>
</w:hdr>
</file>

<file path=word/intelligence2.xml><?xml version="1.0" encoding="utf-8"?>
<int2:intelligence xmlns:int2="http://schemas.microsoft.com/office/intelligence/2020/intelligence" xmlns:oel="http://schemas.microsoft.com/office/2019/extlst">
  <int2:observations>
    <int2:textHash int2:hashCode="DhglS0MTp8OhIa" int2:id="UdaE8xKF">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1B1A309A"/>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C50E4E10"/>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1A84885"/>
    <w:multiLevelType w:val="hybridMultilevel"/>
    <w:tmpl w:val="BA62C73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85A0F3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ACE3489"/>
    <w:multiLevelType w:val="hybridMultilevel"/>
    <w:tmpl w:val="58ECBC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4907CD9"/>
    <w:multiLevelType w:val="hybridMultilevel"/>
    <w:tmpl w:val="39EC748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163347DF"/>
    <w:multiLevelType w:val="hybridMultilevel"/>
    <w:tmpl w:val="4468B68E"/>
    <w:lvl w:ilvl="0" w:tplc="0C090001">
      <w:start w:val="1"/>
      <w:numFmt w:val="bullet"/>
      <w:lvlText w:val=""/>
      <w:lvlJc w:val="left"/>
      <w:pPr>
        <w:ind w:left="593" w:hanging="360"/>
      </w:pPr>
      <w:rPr>
        <w:rFonts w:ascii="Symbol" w:hAnsi="Symbol" w:hint="default"/>
      </w:rPr>
    </w:lvl>
    <w:lvl w:ilvl="1" w:tplc="0C090003" w:tentative="1">
      <w:start w:val="1"/>
      <w:numFmt w:val="bullet"/>
      <w:lvlText w:val="o"/>
      <w:lvlJc w:val="left"/>
      <w:pPr>
        <w:ind w:left="1313" w:hanging="360"/>
      </w:pPr>
      <w:rPr>
        <w:rFonts w:ascii="Courier New" w:hAnsi="Courier New" w:cs="Courier New" w:hint="default"/>
      </w:rPr>
    </w:lvl>
    <w:lvl w:ilvl="2" w:tplc="0C090005" w:tentative="1">
      <w:start w:val="1"/>
      <w:numFmt w:val="bullet"/>
      <w:lvlText w:val=""/>
      <w:lvlJc w:val="left"/>
      <w:pPr>
        <w:ind w:left="2033" w:hanging="360"/>
      </w:pPr>
      <w:rPr>
        <w:rFonts w:ascii="Wingdings" w:hAnsi="Wingdings" w:hint="default"/>
      </w:rPr>
    </w:lvl>
    <w:lvl w:ilvl="3" w:tplc="0C090001" w:tentative="1">
      <w:start w:val="1"/>
      <w:numFmt w:val="bullet"/>
      <w:lvlText w:val=""/>
      <w:lvlJc w:val="left"/>
      <w:pPr>
        <w:ind w:left="2753" w:hanging="360"/>
      </w:pPr>
      <w:rPr>
        <w:rFonts w:ascii="Symbol" w:hAnsi="Symbol" w:hint="default"/>
      </w:rPr>
    </w:lvl>
    <w:lvl w:ilvl="4" w:tplc="0C090003" w:tentative="1">
      <w:start w:val="1"/>
      <w:numFmt w:val="bullet"/>
      <w:lvlText w:val="o"/>
      <w:lvlJc w:val="left"/>
      <w:pPr>
        <w:ind w:left="3473" w:hanging="360"/>
      </w:pPr>
      <w:rPr>
        <w:rFonts w:ascii="Courier New" w:hAnsi="Courier New" w:cs="Courier New" w:hint="default"/>
      </w:rPr>
    </w:lvl>
    <w:lvl w:ilvl="5" w:tplc="0C090005" w:tentative="1">
      <w:start w:val="1"/>
      <w:numFmt w:val="bullet"/>
      <w:lvlText w:val=""/>
      <w:lvlJc w:val="left"/>
      <w:pPr>
        <w:ind w:left="4193" w:hanging="360"/>
      </w:pPr>
      <w:rPr>
        <w:rFonts w:ascii="Wingdings" w:hAnsi="Wingdings" w:hint="default"/>
      </w:rPr>
    </w:lvl>
    <w:lvl w:ilvl="6" w:tplc="0C090001" w:tentative="1">
      <w:start w:val="1"/>
      <w:numFmt w:val="bullet"/>
      <w:lvlText w:val=""/>
      <w:lvlJc w:val="left"/>
      <w:pPr>
        <w:ind w:left="4913" w:hanging="360"/>
      </w:pPr>
      <w:rPr>
        <w:rFonts w:ascii="Symbol" w:hAnsi="Symbol" w:hint="default"/>
      </w:rPr>
    </w:lvl>
    <w:lvl w:ilvl="7" w:tplc="0C090003" w:tentative="1">
      <w:start w:val="1"/>
      <w:numFmt w:val="bullet"/>
      <w:lvlText w:val="o"/>
      <w:lvlJc w:val="left"/>
      <w:pPr>
        <w:ind w:left="5633" w:hanging="360"/>
      </w:pPr>
      <w:rPr>
        <w:rFonts w:ascii="Courier New" w:hAnsi="Courier New" w:cs="Courier New" w:hint="default"/>
      </w:rPr>
    </w:lvl>
    <w:lvl w:ilvl="8" w:tplc="0C090005" w:tentative="1">
      <w:start w:val="1"/>
      <w:numFmt w:val="bullet"/>
      <w:lvlText w:val=""/>
      <w:lvlJc w:val="left"/>
      <w:pPr>
        <w:ind w:left="6353" w:hanging="360"/>
      </w:pPr>
      <w:rPr>
        <w:rFonts w:ascii="Wingdings" w:hAnsi="Wingdings" w:hint="default"/>
      </w:rPr>
    </w:lvl>
  </w:abstractNum>
  <w:abstractNum w:abstractNumId="7" w15:restartNumberingAfterBreak="0">
    <w:nsid w:val="186926C8"/>
    <w:multiLevelType w:val="hybridMultilevel"/>
    <w:tmpl w:val="16B21E7E"/>
    <w:lvl w:ilvl="0" w:tplc="0C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1A5B38EC"/>
    <w:multiLevelType w:val="singleLevel"/>
    <w:tmpl w:val="72964ECE"/>
    <w:lvl w:ilvl="0">
      <w:start w:val="1"/>
      <w:numFmt w:val="bullet"/>
      <w:pStyle w:val="TableBullet"/>
      <w:lvlText w:val=""/>
      <w:lvlJc w:val="left"/>
      <w:pPr>
        <w:tabs>
          <w:tab w:val="num" w:pos="720"/>
        </w:tabs>
        <w:ind w:left="720" w:hanging="360"/>
      </w:pPr>
      <w:rPr>
        <w:rFonts w:ascii="Symbol" w:hAnsi="Symbol" w:hint="default"/>
      </w:rPr>
    </w:lvl>
  </w:abstractNum>
  <w:abstractNum w:abstractNumId="9" w15:restartNumberingAfterBreak="0">
    <w:nsid w:val="20936D7C"/>
    <w:multiLevelType w:val="hybridMultilevel"/>
    <w:tmpl w:val="2A5C913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15:restartNumberingAfterBreak="0">
    <w:nsid w:val="2494782C"/>
    <w:multiLevelType w:val="hybridMultilevel"/>
    <w:tmpl w:val="EF3A03FA"/>
    <w:lvl w:ilvl="0" w:tplc="0C09000F">
      <w:start w:val="1"/>
      <w:numFmt w:val="decimal"/>
      <w:lvlText w:val="%1."/>
      <w:lvlJc w:val="left"/>
      <w:pPr>
        <w:ind w:left="593" w:hanging="360"/>
      </w:pPr>
      <w:rPr>
        <w:rFonts w:hint="default"/>
      </w:rPr>
    </w:lvl>
    <w:lvl w:ilvl="1" w:tplc="0C090003" w:tentative="1">
      <w:start w:val="1"/>
      <w:numFmt w:val="bullet"/>
      <w:lvlText w:val="o"/>
      <w:lvlJc w:val="left"/>
      <w:pPr>
        <w:ind w:left="1313" w:hanging="360"/>
      </w:pPr>
      <w:rPr>
        <w:rFonts w:ascii="Courier New" w:hAnsi="Courier New" w:cs="Courier New" w:hint="default"/>
      </w:rPr>
    </w:lvl>
    <w:lvl w:ilvl="2" w:tplc="0C090005" w:tentative="1">
      <w:start w:val="1"/>
      <w:numFmt w:val="bullet"/>
      <w:lvlText w:val=""/>
      <w:lvlJc w:val="left"/>
      <w:pPr>
        <w:ind w:left="2033" w:hanging="360"/>
      </w:pPr>
      <w:rPr>
        <w:rFonts w:ascii="Wingdings" w:hAnsi="Wingdings" w:hint="default"/>
      </w:rPr>
    </w:lvl>
    <w:lvl w:ilvl="3" w:tplc="0C090001" w:tentative="1">
      <w:start w:val="1"/>
      <w:numFmt w:val="bullet"/>
      <w:lvlText w:val=""/>
      <w:lvlJc w:val="left"/>
      <w:pPr>
        <w:ind w:left="2753" w:hanging="360"/>
      </w:pPr>
      <w:rPr>
        <w:rFonts w:ascii="Symbol" w:hAnsi="Symbol" w:hint="default"/>
      </w:rPr>
    </w:lvl>
    <w:lvl w:ilvl="4" w:tplc="0C090003" w:tentative="1">
      <w:start w:val="1"/>
      <w:numFmt w:val="bullet"/>
      <w:lvlText w:val="o"/>
      <w:lvlJc w:val="left"/>
      <w:pPr>
        <w:ind w:left="3473" w:hanging="360"/>
      </w:pPr>
      <w:rPr>
        <w:rFonts w:ascii="Courier New" w:hAnsi="Courier New" w:cs="Courier New" w:hint="default"/>
      </w:rPr>
    </w:lvl>
    <w:lvl w:ilvl="5" w:tplc="0C090005" w:tentative="1">
      <w:start w:val="1"/>
      <w:numFmt w:val="bullet"/>
      <w:lvlText w:val=""/>
      <w:lvlJc w:val="left"/>
      <w:pPr>
        <w:ind w:left="4193" w:hanging="360"/>
      </w:pPr>
      <w:rPr>
        <w:rFonts w:ascii="Wingdings" w:hAnsi="Wingdings" w:hint="default"/>
      </w:rPr>
    </w:lvl>
    <w:lvl w:ilvl="6" w:tplc="0C090001" w:tentative="1">
      <w:start w:val="1"/>
      <w:numFmt w:val="bullet"/>
      <w:lvlText w:val=""/>
      <w:lvlJc w:val="left"/>
      <w:pPr>
        <w:ind w:left="4913" w:hanging="360"/>
      </w:pPr>
      <w:rPr>
        <w:rFonts w:ascii="Symbol" w:hAnsi="Symbol" w:hint="default"/>
      </w:rPr>
    </w:lvl>
    <w:lvl w:ilvl="7" w:tplc="0C090003" w:tentative="1">
      <w:start w:val="1"/>
      <w:numFmt w:val="bullet"/>
      <w:lvlText w:val="o"/>
      <w:lvlJc w:val="left"/>
      <w:pPr>
        <w:ind w:left="5633" w:hanging="360"/>
      </w:pPr>
      <w:rPr>
        <w:rFonts w:ascii="Courier New" w:hAnsi="Courier New" w:cs="Courier New" w:hint="default"/>
      </w:rPr>
    </w:lvl>
    <w:lvl w:ilvl="8" w:tplc="0C090005" w:tentative="1">
      <w:start w:val="1"/>
      <w:numFmt w:val="bullet"/>
      <w:lvlText w:val=""/>
      <w:lvlJc w:val="left"/>
      <w:pPr>
        <w:ind w:left="6353" w:hanging="360"/>
      </w:pPr>
      <w:rPr>
        <w:rFonts w:ascii="Wingdings" w:hAnsi="Wingdings" w:hint="default"/>
      </w:rPr>
    </w:lvl>
  </w:abstractNum>
  <w:abstractNum w:abstractNumId="11" w15:restartNumberingAfterBreak="0">
    <w:nsid w:val="25BE1241"/>
    <w:multiLevelType w:val="hybridMultilevel"/>
    <w:tmpl w:val="01F09734"/>
    <w:lvl w:ilvl="0" w:tplc="3830F454">
      <w:numFmt w:val="bullet"/>
      <w:lvlText w:val="•"/>
      <w:lvlJc w:val="left"/>
      <w:pPr>
        <w:ind w:left="593" w:hanging="360"/>
      </w:pPr>
      <w:rPr>
        <w:rFonts w:ascii="Calibri" w:eastAsia="Calibri" w:hAnsi="Calibri" w:cs="Calibri" w:hint="default"/>
        <w:w w:val="131"/>
      </w:rPr>
    </w:lvl>
    <w:lvl w:ilvl="1" w:tplc="0C090003" w:tentative="1">
      <w:start w:val="1"/>
      <w:numFmt w:val="bullet"/>
      <w:lvlText w:val="o"/>
      <w:lvlJc w:val="left"/>
      <w:pPr>
        <w:ind w:left="1313" w:hanging="360"/>
      </w:pPr>
      <w:rPr>
        <w:rFonts w:ascii="Courier New" w:hAnsi="Courier New" w:cs="Courier New" w:hint="default"/>
      </w:rPr>
    </w:lvl>
    <w:lvl w:ilvl="2" w:tplc="0C090005" w:tentative="1">
      <w:start w:val="1"/>
      <w:numFmt w:val="bullet"/>
      <w:lvlText w:val=""/>
      <w:lvlJc w:val="left"/>
      <w:pPr>
        <w:ind w:left="2033" w:hanging="360"/>
      </w:pPr>
      <w:rPr>
        <w:rFonts w:ascii="Wingdings" w:hAnsi="Wingdings" w:hint="default"/>
      </w:rPr>
    </w:lvl>
    <w:lvl w:ilvl="3" w:tplc="0C090001" w:tentative="1">
      <w:start w:val="1"/>
      <w:numFmt w:val="bullet"/>
      <w:lvlText w:val=""/>
      <w:lvlJc w:val="left"/>
      <w:pPr>
        <w:ind w:left="2753" w:hanging="360"/>
      </w:pPr>
      <w:rPr>
        <w:rFonts w:ascii="Symbol" w:hAnsi="Symbol" w:hint="default"/>
      </w:rPr>
    </w:lvl>
    <w:lvl w:ilvl="4" w:tplc="0C090003" w:tentative="1">
      <w:start w:val="1"/>
      <w:numFmt w:val="bullet"/>
      <w:lvlText w:val="o"/>
      <w:lvlJc w:val="left"/>
      <w:pPr>
        <w:ind w:left="3473" w:hanging="360"/>
      </w:pPr>
      <w:rPr>
        <w:rFonts w:ascii="Courier New" w:hAnsi="Courier New" w:cs="Courier New" w:hint="default"/>
      </w:rPr>
    </w:lvl>
    <w:lvl w:ilvl="5" w:tplc="0C090005" w:tentative="1">
      <w:start w:val="1"/>
      <w:numFmt w:val="bullet"/>
      <w:lvlText w:val=""/>
      <w:lvlJc w:val="left"/>
      <w:pPr>
        <w:ind w:left="4193" w:hanging="360"/>
      </w:pPr>
      <w:rPr>
        <w:rFonts w:ascii="Wingdings" w:hAnsi="Wingdings" w:hint="default"/>
      </w:rPr>
    </w:lvl>
    <w:lvl w:ilvl="6" w:tplc="0C090001" w:tentative="1">
      <w:start w:val="1"/>
      <w:numFmt w:val="bullet"/>
      <w:lvlText w:val=""/>
      <w:lvlJc w:val="left"/>
      <w:pPr>
        <w:ind w:left="4913" w:hanging="360"/>
      </w:pPr>
      <w:rPr>
        <w:rFonts w:ascii="Symbol" w:hAnsi="Symbol" w:hint="default"/>
      </w:rPr>
    </w:lvl>
    <w:lvl w:ilvl="7" w:tplc="0C090003" w:tentative="1">
      <w:start w:val="1"/>
      <w:numFmt w:val="bullet"/>
      <w:lvlText w:val="o"/>
      <w:lvlJc w:val="left"/>
      <w:pPr>
        <w:ind w:left="5633" w:hanging="360"/>
      </w:pPr>
      <w:rPr>
        <w:rFonts w:ascii="Courier New" w:hAnsi="Courier New" w:cs="Courier New" w:hint="default"/>
      </w:rPr>
    </w:lvl>
    <w:lvl w:ilvl="8" w:tplc="0C090005" w:tentative="1">
      <w:start w:val="1"/>
      <w:numFmt w:val="bullet"/>
      <w:lvlText w:val=""/>
      <w:lvlJc w:val="left"/>
      <w:pPr>
        <w:ind w:left="6353" w:hanging="360"/>
      </w:pPr>
      <w:rPr>
        <w:rFonts w:ascii="Wingdings" w:hAnsi="Wingdings" w:hint="default"/>
      </w:rPr>
    </w:lvl>
  </w:abstractNum>
  <w:abstractNum w:abstractNumId="12" w15:restartNumberingAfterBreak="0">
    <w:nsid w:val="29821B38"/>
    <w:multiLevelType w:val="hybridMultilevel"/>
    <w:tmpl w:val="D4E4C5BE"/>
    <w:lvl w:ilvl="0" w:tplc="B7FE3504">
      <w:numFmt w:val="bullet"/>
      <w:lvlText w:val=""/>
      <w:lvlJc w:val="left"/>
      <w:pPr>
        <w:ind w:left="461" w:hanging="341"/>
      </w:pPr>
      <w:rPr>
        <w:rFonts w:ascii="Symbol" w:eastAsia="Times New Roman" w:hAnsi="Symbol" w:hint="default"/>
        <w:w w:val="100"/>
        <w:sz w:val="22"/>
      </w:rPr>
    </w:lvl>
    <w:lvl w:ilvl="1" w:tplc="28BE7182">
      <w:numFmt w:val="bullet"/>
      <w:lvlText w:val="•"/>
      <w:lvlJc w:val="left"/>
      <w:pPr>
        <w:ind w:left="1518" w:hanging="341"/>
      </w:pPr>
    </w:lvl>
    <w:lvl w:ilvl="2" w:tplc="EDBAB968">
      <w:numFmt w:val="bullet"/>
      <w:lvlText w:val="•"/>
      <w:lvlJc w:val="left"/>
      <w:pPr>
        <w:ind w:left="2576" w:hanging="341"/>
      </w:pPr>
    </w:lvl>
    <w:lvl w:ilvl="3" w:tplc="7DCC7A52">
      <w:numFmt w:val="bullet"/>
      <w:lvlText w:val="•"/>
      <w:lvlJc w:val="left"/>
      <w:pPr>
        <w:ind w:left="3634" w:hanging="341"/>
      </w:pPr>
    </w:lvl>
    <w:lvl w:ilvl="4" w:tplc="FA789A1E">
      <w:numFmt w:val="bullet"/>
      <w:lvlText w:val="•"/>
      <w:lvlJc w:val="left"/>
      <w:pPr>
        <w:ind w:left="4692" w:hanging="341"/>
      </w:pPr>
    </w:lvl>
    <w:lvl w:ilvl="5" w:tplc="D994885C">
      <w:numFmt w:val="bullet"/>
      <w:lvlText w:val="•"/>
      <w:lvlJc w:val="left"/>
      <w:pPr>
        <w:ind w:left="5750" w:hanging="341"/>
      </w:pPr>
    </w:lvl>
    <w:lvl w:ilvl="6" w:tplc="9F980B18">
      <w:numFmt w:val="bullet"/>
      <w:lvlText w:val="•"/>
      <w:lvlJc w:val="left"/>
      <w:pPr>
        <w:ind w:left="6808" w:hanging="341"/>
      </w:pPr>
    </w:lvl>
    <w:lvl w:ilvl="7" w:tplc="17A69D94">
      <w:numFmt w:val="bullet"/>
      <w:lvlText w:val="•"/>
      <w:lvlJc w:val="left"/>
      <w:pPr>
        <w:ind w:left="7866" w:hanging="341"/>
      </w:pPr>
    </w:lvl>
    <w:lvl w:ilvl="8" w:tplc="C9F2FB04">
      <w:numFmt w:val="bullet"/>
      <w:lvlText w:val="•"/>
      <w:lvlJc w:val="left"/>
      <w:pPr>
        <w:ind w:left="8924" w:hanging="341"/>
      </w:pPr>
    </w:lvl>
  </w:abstractNum>
  <w:abstractNum w:abstractNumId="13" w15:restartNumberingAfterBreak="0">
    <w:nsid w:val="2B2A32EB"/>
    <w:multiLevelType w:val="hybridMultilevel"/>
    <w:tmpl w:val="22A2F994"/>
    <w:lvl w:ilvl="0" w:tplc="F934F802">
      <w:start w:val="1"/>
      <w:numFmt w:val="bullet"/>
      <w:lvlText w:val=""/>
      <w:lvlJc w:val="left"/>
      <w:pPr>
        <w:tabs>
          <w:tab w:val="num" w:pos="360"/>
        </w:tabs>
        <w:ind w:left="360" w:hanging="360"/>
      </w:pPr>
      <w:rPr>
        <w:rFonts w:ascii="Wingdings" w:hAnsi="Wingdings" w:hint="default"/>
        <w:color w:val="80808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B757037"/>
    <w:multiLevelType w:val="hybridMultilevel"/>
    <w:tmpl w:val="A4B2D6FC"/>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5" w15:restartNumberingAfterBreak="0">
    <w:nsid w:val="2F0916CF"/>
    <w:multiLevelType w:val="hybridMultilevel"/>
    <w:tmpl w:val="73E6CE6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30C357C9"/>
    <w:multiLevelType w:val="hybridMultilevel"/>
    <w:tmpl w:val="E73CA4B6"/>
    <w:lvl w:ilvl="0" w:tplc="F934F802">
      <w:start w:val="1"/>
      <w:numFmt w:val="bullet"/>
      <w:lvlText w:val=""/>
      <w:lvlJc w:val="left"/>
      <w:pPr>
        <w:tabs>
          <w:tab w:val="num" w:pos="360"/>
        </w:tabs>
        <w:ind w:left="360" w:hanging="360"/>
      </w:pPr>
      <w:rPr>
        <w:rFonts w:ascii="Wingdings" w:hAnsi="Wingdings" w:hint="default"/>
        <w:color w:val="80808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1B815E2"/>
    <w:multiLevelType w:val="hybridMultilevel"/>
    <w:tmpl w:val="CF684BBE"/>
    <w:lvl w:ilvl="0" w:tplc="F934F802">
      <w:start w:val="1"/>
      <w:numFmt w:val="bullet"/>
      <w:lvlText w:val=""/>
      <w:lvlJc w:val="left"/>
      <w:pPr>
        <w:tabs>
          <w:tab w:val="num" w:pos="360"/>
        </w:tabs>
        <w:ind w:left="360" w:hanging="360"/>
      </w:pPr>
      <w:rPr>
        <w:rFonts w:ascii="Wingdings" w:hAnsi="Wingdings" w:hint="default"/>
        <w:color w:val="808080"/>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33E6433D"/>
    <w:multiLevelType w:val="hybridMultilevel"/>
    <w:tmpl w:val="79402364"/>
    <w:lvl w:ilvl="0" w:tplc="2CD66ADE">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36727942"/>
    <w:multiLevelType w:val="hybridMultilevel"/>
    <w:tmpl w:val="3682A15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38FE30DF"/>
    <w:multiLevelType w:val="hybridMultilevel"/>
    <w:tmpl w:val="2B76C3D8"/>
    <w:lvl w:ilvl="0" w:tplc="701A0182">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15:restartNumberingAfterBreak="0">
    <w:nsid w:val="3BF32CA1"/>
    <w:multiLevelType w:val="hybridMultilevel"/>
    <w:tmpl w:val="C90C895E"/>
    <w:lvl w:ilvl="0" w:tplc="0C090001">
      <w:start w:val="1"/>
      <w:numFmt w:val="bullet"/>
      <w:lvlText w:val=""/>
      <w:lvlJc w:val="left"/>
      <w:pPr>
        <w:tabs>
          <w:tab w:val="num" w:pos="360"/>
        </w:tabs>
        <w:ind w:left="360" w:hanging="360"/>
      </w:pPr>
      <w:rPr>
        <w:rFonts w:ascii="Symbol" w:hAnsi="Symbol" w:hint="default"/>
      </w:rPr>
    </w:lvl>
    <w:lvl w:ilvl="1" w:tplc="0C090019" w:tentative="1">
      <w:start w:val="1"/>
      <w:numFmt w:val="lowerLetter"/>
      <w:lvlText w:val="%2."/>
      <w:lvlJc w:val="left"/>
      <w:pPr>
        <w:tabs>
          <w:tab w:val="num" w:pos="1080"/>
        </w:tabs>
        <w:ind w:left="1080" w:hanging="360"/>
      </w:p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abstractNum w:abstractNumId="22" w15:restartNumberingAfterBreak="0">
    <w:nsid w:val="428228E9"/>
    <w:multiLevelType w:val="hybridMultilevel"/>
    <w:tmpl w:val="777AFF9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3" w15:restartNumberingAfterBreak="0">
    <w:nsid w:val="44BF0D41"/>
    <w:multiLevelType w:val="hybridMultilevel"/>
    <w:tmpl w:val="68E8F5D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4" w15:restartNumberingAfterBreak="0">
    <w:nsid w:val="483E3B72"/>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5" w15:restartNumberingAfterBreak="0">
    <w:nsid w:val="48F81EF4"/>
    <w:multiLevelType w:val="hybridMultilevel"/>
    <w:tmpl w:val="6E6A5208"/>
    <w:lvl w:ilvl="0" w:tplc="F934F802">
      <w:start w:val="1"/>
      <w:numFmt w:val="bullet"/>
      <w:lvlText w:val=""/>
      <w:lvlJc w:val="left"/>
      <w:pPr>
        <w:tabs>
          <w:tab w:val="num" w:pos="360"/>
        </w:tabs>
        <w:ind w:left="360" w:hanging="360"/>
      </w:pPr>
      <w:rPr>
        <w:rFonts w:ascii="Wingdings" w:hAnsi="Wingdings" w:hint="default"/>
        <w:color w:val="808080"/>
      </w:rPr>
    </w:lvl>
    <w:lvl w:ilvl="1" w:tplc="A66867BE">
      <w:start w:val="1"/>
      <w:numFmt w:val="bullet"/>
      <w:lvlText w:val=""/>
      <w:lvlJc w:val="left"/>
      <w:pPr>
        <w:tabs>
          <w:tab w:val="num" w:pos="1080"/>
        </w:tabs>
        <w:ind w:left="1080" w:hanging="360"/>
      </w:pPr>
      <w:rPr>
        <w:rFonts w:ascii="Symbol" w:hAnsi="Symbol"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Arial"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Arial"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524E377F"/>
    <w:multiLevelType w:val="hybridMultilevel"/>
    <w:tmpl w:val="9D2AEDA6"/>
    <w:lvl w:ilvl="0" w:tplc="0C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7" w15:restartNumberingAfterBreak="0">
    <w:nsid w:val="52B95688"/>
    <w:multiLevelType w:val="hybridMultilevel"/>
    <w:tmpl w:val="B5F2719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8" w15:restartNumberingAfterBreak="0">
    <w:nsid w:val="545A39F6"/>
    <w:multiLevelType w:val="hybridMultilevel"/>
    <w:tmpl w:val="8D44EEC8"/>
    <w:lvl w:ilvl="0" w:tplc="0C090001">
      <w:start w:val="1"/>
      <w:numFmt w:val="bullet"/>
      <w:lvlText w:val=""/>
      <w:lvlJc w:val="left"/>
      <w:pPr>
        <w:ind w:left="360" w:hanging="360"/>
      </w:pPr>
      <w:rPr>
        <w:rFonts w:ascii="Symbol" w:hAnsi="Symbol"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9" w15:restartNumberingAfterBreak="0">
    <w:nsid w:val="54B1509D"/>
    <w:multiLevelType w:val="hybridMultilevel"/>
    <w:tmpl w:val="C2FE3020"/>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0" w15:restartNumberingAfterBreak="0">
    <w:nsid w:val="58916B88"/>
    <w:multiLevelType w:val="hybridMultilevel"/>
    <w:tmpl w:val="0B5ABA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5B9C3E79"/>
    <w:multiLevelType w:val="hybridMultilevel"/>
    <w:tmpl w:val="BD307AD8"/>
    <w:lvl w:ilvl="0" w:tplc="0C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2" w15:restartNumberingAfterBreak="0">
    <w:nsid w:val="63C303AB"/>
    <w:multiLevelType w:val="multilevel"/>
    <w:tmpl w:val="6B4A6268"/>
    <w:lvl w:ilvl="0">
      <w:start w:val="1"/>
      <w:numFmt w:val="bullet"/>
      <w:lvlText w:val=""/>
      <w:lvlJc w:val="left"/>
      <w:pPr>
        <w:tabs>
          <w:tab w:val="num" w:pos="340"/>
        </w:tabs>
        <w:ind w:left="340" w:hanging="340"/>
      </w:pPr>
      <w:rPr>
        <w:rFonts w:ascii="Symbol" w:hAnsi="Symbol" w:hint="default"/>
      </w:rPr>
    </w:lvl>
    <w:lvl w:ilvl="1">
      <w:start w:val="1"/>
      <w:numFmt w:val="bullet"/>
      <w:lvlText w:val="-"/>
      <w:lvlJc w:val="left"/>
      <w:pPr>
        <w:tabs>
          <w:tab w:val="num" w:pos="680"/>
        </w:tabs>
        <w:ind w:left="680" w:hanging="340"/>
      </w:pPr>
      <w:rPr>
        <w:rFonts w:ascii="Courier New" w:hAnsi="Courier New" w:hint="default"/>
      </w:rPr>
    </w:lvl>
    <w:lvl w:ilvl="2">
      <w:start w:val="1"/>
      <w:numFmt w:val="none"/>
      <w:lvlText w:val=""/>
      <w:lvlJc w:val="left"/>
      <w:pPr>
        <w:tabs>
          <w:tab w:val="num" w:pos="1080"/>
        </w:tabs>
        <w:ind w:left="1080" w:hanging="360"/>
      </w:pPr>
      <w:rPr>
        <w:rFonts w:hint="default"/>
      </w:rPr>
    </w:lvl>
    <w:lvl w:ilvl="3">
      <w:start w:val="1"/>
      <w:numFmt w:val="none"/>
      <w:lvlText w:val=""/>
      <w:lvlJc w:val="left"/>
      <w:pPr>
        <w:tabs>
          <w:tab w:val="num" w:pos="1440"/>
        </w:tabs>
        <w:ind w:left="1440" w:hanging="360"/>
      </w:pPr>
      <w:rPr>
        <w:rFonts w:hint="default"/>
      </w:rPr>
    </w:lvl>
    <w:lvl w:ilvl="4">
      <w:start w:val="1"/>
      <w:numFmt w:val="none"/>
      <w:lvlText w:val=""/>
      <w:lvlJc w:val="left"/>
      <w:pPr>
        <w:tabs>
          <w:tab w:val="num" w:pos="1800"/>
        </w:tabs>
        <w:ind w:left="1800" w:hanging="360"/>
      </w:pPr>
      <w:rPr>
        <w:rFonts w:hint="default"/>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33" w15:restartNumberingAfterBreak="0">
    <w:nsid w:val="66186EFB"/>
    <w:multiLevelType w:val="hybridMultilevel"/>
    <w:tmpl w:val="ADB2F4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685C5D6B"/>
    <w:multiLevelType w:val="hybridMultilevel"/>
    <w:tmpl w:val="1664590C"/>
    <w:lvl w:ilvl="0" w:tplc="000F0409">
      <w:start w:val="1"/>
      <w:numFmt w:val="bullet"/>
      <w:lvlText w:val=""/>
      <w:lvlJc w:val="left"/>
      <w:pPr>
        <w:ind w:left="360" w:hanging="360"/>
      </w:pPr>
      <w:rPr>
        <w:rFonts w:ascii="Symbol" w:hAnsi="Symbol" w:hint="default"/>
      </w:rPr>
    </w:lvl>
    <w:lvl w:ilvl="1" w:tplc="00190409" w:tentative="1">
      <w:start w:val="1"/>
      <w:numFmt w:val="bullet"/>
      <w:lvlText w:val="o"/>
      <w:lvlJc w:val="left"/>
      <w:pPr>
        <w:ind w:left="1080" w:hanging="360"/>
      </w:pPr>
      <w:rPr>
        <w:rFonts w:ascii="Courier New" w:hAnsi="Courier New" w:cs="Courier New" w:hint="default"/>
      </w:rPr>
    </w:lvl>
    <w:lvl w:ilvl="2" w:tplc="001B0409" w:tentative="1">
      <w:start w:val="1"/>
      <w:numFmt w:val="bullet"/>
      <w:lvlText w:val=""/>
      <w:lvlJc w:val="left"/>
      <w:pPr>
        <w:ind w:left="1800" w:hanging="360"/>
      </w:pPr>
      <w:rPr>
        <w:rFonts w:ascii="Wingdings" w:hAnsi="Wingdings" w:hint="default"/>
      </w:rPr>
    </w:lvl>
    <w:lvl w:ilvl="3" w:tplc="000F0409" w:tentative="1">
      <w:start w:val="1"/>
      <w:numFmt w:val="bullet"/>
      <w:lvlText w:val=""/>
      <w:lvlJc w:val="left"/>
      <w:pPr>
        <w:ind w:left="2520" w:hanging="360"/>
      </w:pPr>
      <w:rPr>
        <w:rFonts w:ascii="Symbol" w:hAnsi="Symbol" w:hint="default"/>
      </w:rPr>
    </w:lvl>
    <w:lvl w:ilvl="4" w:tplc="00190409" w:tentative="1">
      <w:start w:val="1"/>
      <w:numFmt w:val="bullet"/>
      <w:lvlText w:val="o"/>
      <w:lvlJc w:val="left"/>
      <w:pPr>
        <w:ind w:left="3240" w:hanging="360"/>
      </w:pPr>
      <w:rPr>
        <w:rFonts w:ascii="Courier New" w:hAnsi="Courier New" w:cs="Courier New" w:hint="default"/>
      </w:rPr>
    </w:lvl>
    <w:lvl w:ilvl="5" w:tplc="001B0409" w:tentative="1">
      <w:start w:val="1"/>
      <w:numFmt w:val="bullet"/>
      <w:lvlText w:val=""/>
      <w:lvlJc w:val="left"/>
      <w:pPr>
        <w:ind w:left="3960" w:hanging="360"/>
      </w:pPr>
      <w:rPr>
        <w:rFonts w:ascii="Wingdings" w:hAnsi="Wingdings" w:hint="default"/>
      </w:rPr>
    </w:lvl>
    <w:lvl w:ilvl="6" w:tplc="000F0409" w:tentative="1">
      <w:start w:val="1"/>
      <w:numFmt w:val="bullet"/>
      <w:lvlText w:val=""/>
      <w:lvlJc w:val="left"/>
      <w:pPr>
        <w:ind w:left="4680" w:hanging="360"/>
      </w:pPr>
      <w:rPr>
        <w:rFonts w:ascii="Symbol" w:hAnsi="Symbol" w:hint="default"/>
      </w:rPr>
    </w:lvl>
    <w:lvl w:ilvl="7" w:tplc="00190409" w:tentative="1">
      <w:start w:val="1"/>
      <w:numFmt w:val="bullet"/>
      <w:lvlText w:val="o"/>
      <w:lvlJc w:val="left"/>
      <w:pPr>
        <w:ind w:left="5400" w:hanging="360"/>
      </w:pPr>
      <w:rPr>
        <w:rFonts w:ascii="Courier New" w:hAnsi="Courier New" w:cs="Courier New" w:hint="default"/>
      </w:rPr>
    </w:lvl>
    <w:lvl w:ilvl="8" w:tplc="001B0409" w:tentative="1">
      <w:start w:val="1"/>
      <w:numFmt w:val="bullet"/>
      <w:lvlText w:val=""/>
      <w:lvlJc w:val="left"/>
      <w:pPr>
        <w:ind w:left="6120" w:hanging="360"/>
      </w:pPr>
      <w:rPr>
        <w:rFonts w:ascii="Wingdings" w:hAnsi="Wingdings" w:hint="default"/>
      </w:rPr>
    </w:lvl>
  </w:abstractNum>
  <w:abstractNum w:abstractNumId="35" w15:restartNumberingAfterBreak="0">
    <w:nsid w:val="6CEA1904"/>
    <w:multiLevelType w:val="hybridMultilevel"/>
    <w:tmpl w:val="D53CFC6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6" w15:restartNumberingAfterBreak="0">
    <w:nsid w:val="6ECF54CE"/>
    <w:multiLevelType w:val="hybridMultilevel"/>
    <w:tmpl w:val="13FE5E9A"/>
    <w:lvl w:ilvl="0" w:tplc="A9B4F9B2">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7" w15:restartNumberingAfterBreak="0">
    <w:nsid w:val="717A1D6B"/>
    <w:multiLevelType w:val="hybridMultilevel"/>
    <w:tmpl w:val="80F237D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8" w15:restartNumberingAfterBreak="0">
    <w:nsid w:val="79CE2EFB"/>
    <w:multiLevelType w:val="hybridMultilevel"/>
    <w:tmpl w:val="2FAC34C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9" w15:restartNumberingAfterBreak="0">
    <w:nsid w:val="79FA32D1"/>
    <w:multiLevelType w:val="hybridMultilevel"/>
    <w:tmpl w:val="876838F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0" w15:restartNumberingAfterBreak="0">
    <w:nsid w:val="7C977013"/>
    <w:multiLevelType w:val="singleLevel"/>
    <w:tmpl w:val="04090005"/>
    <w:lvl w:ilvl="0">
      <w:start w:val="1"/>
      <w:numFmt w:val="bullet"/>
      <w:lvlText w:val=""/>
      <w:lvlJc w:val="left"/>
      <w:pPr>
        <w:tabs>
          <w:tab w:val="num" w:pos="360"/>
        </w:tabs>
        <w:ind w:left="360" w:hanging="360"/>
      </w:pPr>
      <w:rPr>
        <w:rFonts w:ascii="Wingdings" w:hAnsi="Wingdings" w:hint="default"/>
      </w:rPr>
    </w:lvl>
  </w:abstractNum>
  <w:num w:numId="1" w16cid:durableId="1277058743">
    <w:abstractNumId w:val="8"/>
  </w:num>
  <w:num w:numId="2" w16cid:durableId="1406106901">
    <w:abstractNumId w:val="6"/>
  </w:num>
  <w:num w:numId="3" w16cid:durableId="1849711502">
    <w:abstractNumId w:val="39"/>
  </w:num>
  <w:num w:numId="4" w16cid:durableId="762991815">
    <w:abstractNumId w:val="9"/>
  </w:num>
  <w:num w:numId="5" w16cid:durableId="392850426">
    <w:abstractNumId w:val="11"/>
  </w:num>
  <w:num w:numId="6" w16cid:durableId="350375479">
    <w:abstractNumId w:val="10"/>
  </w:num>
  <w:num w:numId="7" w16cid:durableId="1686514774">
    <w:abstractNumId w:val="38"/>
  </w:num>
  <w:num w:numId="8" w16cid:durableId="310405309">
    <w:abstractNumId w:val="30"/>
  </w:num>
  <w:num w:numId="9" w16cid:durableId="1571385760">
    <w:abstractNumId w:val="4"/>
  </w:num>
  <w:num w:numId="10" w16cid:durableId="1452481327">
    <w:abstractNumId w:val="19"/>
  </w:num>
  <w:num w:numId="11" w16cid:durableId="39136250">
    <w:abstractNumId w:val="25"/>
  </w:num>
  <w:num w:numId="12" w16cid:durableId="1126116996">
    <w:abstractNumId w:val="1"/>
  </w:num>
  <w:num w:numId="13" w16cid:durableId="1181165999">
    <w:abstractNumId w:val="0"/>
  </w:num>
  <w:num w:numId="14" w16cid:durableId="1694577775">
    <w:abstractNumId w:val="17"/>
  </w:num>
  <w:num w:numId="15" w16cid:durableId="858861349">
    <w:abstractNumId w:val="40"/>
  </w:num>
  <w:num w:numId="16" w16cid:durableId="1415319497">
    <w:abstractNumId w:val="1"/>
  </w:num>
  <w:num w:numId="17" w16cid:durableId="1366439863">
    <w:abstractNumId w:val="24"/>
  </w:num>
  <w:num w:numId="18" w16cid:durableId="823352321">
    <w:abstractNumId w:val="7"/>
  </w:num>
  <w:num w:numId="19" w16cid:durableId="1509438873">
    <w:abstractNumId w:val="26"/>
  </w:num>
  <w:num w:numId="20" w16cid:durableId="1508903944">
    <w:abstractNumId w:val="1"/>
  </w:num>
  <w:num w:numId="21" w16cid:durableId="802389884">
    <w:abstractNumId w:val="1"/>
  </w:num>
  <w:num w:numId="22" w16cid:durableId="2123303966">
    <w:abstractNumId w:val="1"/>
  </w:num>
  <w:num w:numId="23" w16cid:durableId="114253520">
    <w:abstractNumId w:val="34"/>
  </w:num>
  <w:num w:numId="24" w16cid:durableId="621957353">
    <w:abstractNumId w:val="1"/>
  </w:num>
  <w:num w:numId="25" w16cid:durableId="832645049">
    <w:abstractNumId w:val="15"/>
  </w:num>
  <w:num w:numId="26" w16cid:durableId="706569010">
    <w:abstractNumId w:val="14"/>
  </w:num>
  <w:num w:numId="27" w16cid:durableId="861631124">
    <w:abstractNumId w:val="32"/>
  </w:num>
  <w:num w:numId="28" w16cid:durableId="1826387686">
    <w:abstractNumId w:val="8"/>
  </w:num>
  <w:num w:numId="29" w16cid:durableId="386804565">
    <w:abstractNumId w:val="31"/>
  </w:num>
  <w:num w:numId="30" w16cid:durableId="570311382">
    <w:abstractNumId w:val="5"/>
  </w:num>
  <w:num w:numId="31" w16cid:durableId="1244603035">
    <w:abstractNumId w:val="22"/>
  </w:num>
  <w:num w:numId="32" w16cid:durableId="1134907285">
    <w:abstractNumId w:val="20"/>
  </w:num>
  <w:num w:numId="33" w16cid:durableId="1405450995">
    <w:abstractNumId w:val="2"/>
  </w:num>
  <w:num w:numId="34" w16cid:durableId="551776107">
    <w:abstractNumId w:val="1"/>
  </w:num>
  <w:num w:numId="35" w16cid:durableId="565145761">
    <w:abstractNumId w:val="28"/>
  </w:num>
  <w:num w:numId="36" w16cid:durableId="540167454">
    <w:abstractNumId w:val="1"/>
  </w:num>
  <w:num w:numId="37" w16cid:durableId="1235627674">
    <w:abstractNumId w:val="27"/>
  </w:num>
  <w:num w:numId="38" w16cid:durableId="219290065">
    <w:abstractNumId w:val="13"/>
  </w:num>
  <w:num w:numId="39" w16cid:durableId="764765937">
    <w:abstractNumId w:val="16"/>
  </w:num>
  <w:num w:numId="40" w16cid:durableId="1871801861">
    <w:abstractNumId w:val="33"/>
  </w:num>
  <w:num w:numId="41" w16cid:durableId="404499122">
    <w:abstractNumId w:val="29"/>
  </w:num>
  <w:num w:numId="42" w16cid:durableId="629287267">
    <w:abstractNumId w:val="35"/>
  </w:num>
  <w:num w:numId="43" w16cid:durableId="97800330">
    <w:abstractNumId w:val="37"/>
  </w:num>
  <w:num w:numId="44" w16cid:durableId="242760418">
    <w:abstractNumId w:val="21"/>
  </w:num>
  <w:num w:numId="45" w16cid:durableId="698748886">
    <w:abstractNumId w:val="36"/>
  </w:num>
  <w:num w:numId="46" w16cid:durableId="859128800">
    <w:abstractNumId w:val="12"/>
  </w:num>
  <w:num w:numId="47" w16cid:durableId="608243112">
    <w:abstractNumId w:val="3"/>
  </w:num>
  <w:num w:numId="48" w16cid:durableId="171846603">
    <w:abstractNumId w:val="23"/>
  </w:num>
  <w:num w:numId="49" w16cid:durableId="1051928185">
    <w:abstractNumId w:val="1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4B2"/>
    <w:rsid w:val="00000392"/>
    <w:rsid w:val="00000822"/>
    <w:rsid w:val="000037CC"/>
    <w:rsid w:val="00013DD5"/>
    <w:rsid w:val="0001409A"/>
    <w:rsid w:val="0001756F"/>
    <w:rsid w:val="00027B48"/>
    <w:rsid w:val="00030216"/>
    <w:rsid w:val="00034BC7"/>
    <w:rsid w:val="00035E68"/>
    <w:rsid w:val="00036033"/>
    <w:rsid w:val="00036543"/>
    <w:rsid w:val="00040274"/>
    <w:rsid w:val="000455A3"/>
    <w:rsid w:val="000465F9"/>
    <w:rsid w:val="00046641"/>
    <w:rsid w:val="0004696B"/>
    <w:rsid w:val="0005025D"/>
    <w:rsid w:val="00051DBD"/>
    <w:rsid w:val="0005502B"/>
    <w:rsid w:val="00055E51"/>
    <w:rsid w:val="00063FD7"/>
    <w:rsid w:val="00070519"/>
    <w:rsid w:val="00073E14"/>
    <w:rsid w:val="0007526B"/>
    <w:rsid w:val="00080997"/>
    <w:rsid w:val="00081C11"/>
    <w:rsid w:val="000867CC"/>
    <w:rsid w:val="000869C6"/>
    <w:rsid w:val="00086A42"/>
    <w:rsid w:val="00091EC7"/>
    <w:rsid w:val="00097621"/>
    <w:rsid w:val="00097BD8"/>
    <w:rsid w:val="000A3958"/>
    <w:rsid w:val="000A604F"/>
    <w:rsid w:val="000B0A34"/>
    <w:rsid w:val="000B3FEE"/>
    <w:rsid w:val="000B518B"/>
    <w:rsid w:val="000B5AC9"/>
    <w:rsid w:val="000C2676"/>
    <w:rsid w:val="000C6441"/>
    <w:rsid w:val="000C7858"/>
    <w:rsid w:val="000D0557"/>
    <w:rsid w:val="000D3B53"/>
    <w:rsid w:val="000D6B94"/>
    <w:rsid w:val="000E4F58"/>
    <w:rsid w:val="000E4F77"/>
    <w:rsid w:val="000E50F7"/>
    <w:rsid w:val="000F10B0"/>
    <w:rsid w:val="000F3BB5"/>
    <w:rsid w:val="000F6F59"/>
    <w:rsid w:val="00100DD8"/>
    <w:rsid w:val="00101DF4"/>
    <w:rsid w:val="00104061"/>
    <w:rsid w:val="00110147"/>
    <w:rsid w:val="00111727"/>
    <w:rsid w:val="0011240C"/>
    <w:rsid w:val="00112FA9"/>
    <w:rsid w:val="00113705"/>
    <w:rsid w:val="0011383D"/>
    <w:rsid w:val="001168B6"/>
    <w:rsid w:val="00116A93"/>
    <w:rsid w:val="001177A9"/>
    <w:rsid w:val="001236A2"/>
    <w:rsid w:val="00123993"/>
    <w:rsid w:val="001247D1"/>
    <w:rsid w:val="001269E5"/>
    <w:rsid w:val="00130A39"/>
    <w:rsid w:val="00131203"/>
    <w:rsid w:val="00135E6D"/>
    <w:rsid w:val="001411A3"/>
    <w:rsid w:val="001444D9"/>
    <w:rsid w:val="00145791"/>
    <w:rsid w:val="00146443"/>
    <w:rsid w:val="001470F5"/>
    <w:rsid w:val="00151742"/>
    <w:rsid w:val="0015656C"/>
    <w:rsid w:val="00156FC1"/>
    <w:rsid w:val="00157346"/>
    <w:rsid w:val="00160CD0"/>
    <w:rsid w:val="00161FCC"/>
    <w:rsid w:val="001646A8"/>
    <w:rsid w:val="00165181"/>
    <w:rsid w:val="001662C2"/>
    <w:rsid w:val="00166332"/>
    <w:rsid w:val="00173F63"/>
    <w:rsid w:val="00180532"/>
    <w:rsid w:val="00181992"/>
    <w:rsid w:val="001820A2"/>
    <w:rsid w:val="0018384C"/>
    <w:rsid w:val="001855FE"/>
    <w:rsid w:val="0018754A"/>
    <w:rsid w:val="0019037A"/>
    <w:rsid w:val="001922F0"/>
    <w:rsid w:val="00193E71"/>
    <w:rsid w:val="00194701"/>
    <w:rsid w:val="001961DE"/>
    <w:rsid w:val="001A3798"/>
    <w:rsid w:val="001A37CF"/>
    <w:rsid w:val="001A4976"/>
    <w:rsid w:val="001B0974"/>
    <w:rsid w:val="001B1FA2"/>
    <w:rsid w:val="001B3AE2"/>
    <w:rsid w:val="001C0D96"/>
    <w:rsid w:val="001C6618"/>
    <w:rsid w:val="001D0B42"/>
    <w:rsid w:val="001D14C2"/>
    <w:rsid w:val="001D792F"/>
    <w:rsid w:val="001E0FAE"/>
    <w:rsid w:val="001E456E"/>
    <w:rsid w:val="002031FA"/>
    <w:rsid w:val="00204564"/>
    <w:rsid w:val="00211C49"/>
    <w:rsid w:val="00213011"/>
    <w:rsid w:val="00217E7E"/>
    <w:rsid w:val="00220068"/>
    <w:rsid w:val="00221CCB"/>
    <w:rsid w:val="0022200F"/>
    <w:rsid w:val="00225963"/>
    <w:rsid w:val="00225FDF"/>
    <w:rsid w:val="00226C08"/>
    <w:rsid w:val="00230907"/>
    <w:rsid w:val="00233523"/>
    <w:rsid w:val="002439A6"/>
    <w:rsid w:val="0024471B"/>
    <w:rsid w:val="0025405D"/>
    <w:rsid w:val="002577FE"/>
    <w:rsid w:val="0026705B"/>
    <w:rsid w:val="00271815"/>
    <w:rsid w:val="0027470C"/>
    <w:rsid w:val="00285CC5"/>
    <w:rsid w:val="002904B6"/>
    <w:rsid w:val="00290A26"/>
    <w:rsid w:val="00291BEF"/>
    <w:rsid w:val="00291E7E"/>
    <w:rsid w:val="00292EF5"/>
    <w:rsid w:val="00293B5F"/>
    <w:rsid w:val="002957B9"/>
    <w:rsid w:val="00296BBF"/>
    <w:rsid w:val="002A7227"/>
    <w:rsid w:val="002B13F6"/>
    <w:rsid w:val="002B2F92"/>
    <w:rsid w:val="002B593F"/>
    <w:rsid w:val="002B7730"/>
    <w:rsid w:val="002C6CD0"/>
    <w:rsid w:val="002D3197"/>
    <w:rsid w:val="002D678C"/>
    <w:rsid w:val="002D6A6C"/>
    <w:rsid w:val="002D783C"/>
    <w:rsid w:val="002E3409"/>
    <w:rsid w:val="002F16AE"/>
    <w:rsid w:val="002F19D7"/>
    <w:rsid w:val="002F1DDF"/>
    <w:rsid w:val="002F2669"/>
    <w:rsid w:val="002F39EF"/>
    <w:rsid w:val="002F7028"/>
    <w:rsid w:val="00305820"/>
    <w:rsid w:val="00307AB0"/>
    <w:rsid w:val="003107DC"/>
    <w:rsid w:val="0031454F"/>
    <w:rsid w:val="00315558"/>
    <w:rsid w:val="00316691"/>
    <w:rsid w:val="0031674B"/>
    <w:rsid w:val="0032291C"/>
    <w:rsid w:val="00322A13"/>
    <w:rsid w:val="00326301"/>
    <w:rsid w:val="003265A0"/>
    <w:rsid w:val="00332F3C"/>
    <w:rsid w:val="0033397E"/>
    <w:rsid w:val="00333ACB"/>
    <w:rsid w:val="00333FD5"/>
    <w:rsid w:val="00343883"/>
    <w:rsid w:val="00344DC3"/>
    <w:rsid w:val="00350F2E"/>
    <w:rsid w:val="003547BC"/>
    <w:rsid w:val="003562DB"/>
    <w:rsid w:val="003650B8"/>
    <w:rsid w:val="00371676"/>
    <w:rsid w:val="0037222C"/>
    <w:rsid w:val="003740BA"/>
    <w:rsid w:val="003753DC"/>
    <w:rsid w:val="003772BE"/>
    <w:rsid w:val="003775A3"/>
    <w:rsid w:val="00380306"/>
    <w:rsid w:val="0039170A"/>
    <w:rsid w:val="003B08F8"/>
    <w:rsid w:val="003B0BE0"/>
    <w:rsid w:val="003B1A9C"/>
    <w:rsid w:val="003B664C"/>
    <w:rsid w:val="003B6DB4"/>
    <w:rsid w:val="003C0A06"/>
    <w:rsid w:val="003C1C04"/>
    <w:rsid w:val="003C2909"/>
    <w:rsid w:val="003C3279"/>
    <w:rsid w:val="003C5300"/>
    <w:rsid w:val="003D28C1"/>
    <w:rsid w:val="003D4A31"/>
    <w:rsid w:val="003D4DA9"/>
    <w:rsid w:val="003D5606"/>
    <w:rsid w:val="003E438F"/>
    <w:rsid w:val="003E4C36"/>
    <w:rsid w:val="003E6596"/>
    <w:rsid w:val="003F0016"/>
    <w:rsid w:val="003F1792"/>
    <w:rsid w:val="003F39B1"/>
    <w:rsid w:val="003F46C9"/>
    <w:rsid w:val="003F6ACF"/>
    <w:rsid w:val="003F74EA"/>
    <w:rsid w:val="004011D2"/>
    <w:rsid w:val="00405ECB"/>
    <w:rsid w:val="00411C9A"/>
    <w:rsid w:val="004121D8"/>
    <w:rsid w:val="00412D2C"/>
    <w:rsid w:val="00413742"/>
    <w:rsid w:val="00416621"/>
    <w:rsid w:val="00416BBC"/>
    <w:rsid w:val="00417FED"/>
    <w:rsid w:val="00420FB1"/>
    <w:rsid w:val="00421B62"/>
    <w:rsid w:val="00427409"/>
    <w:rsid w:val="00430807"/>
    <w:rsid w:val="00432F21"/>
    <w:rsid w:val="004371AF"/>
    <w:rsid w:val="0044290C"/>
    <w:rsid w:val="00447AED"/>
    <w:rsid w:val="00454518"/>
    <w:rsid w:val="00457B62"/>
    <w:rsid w:val="00457FF5"/>
    <w:rsid w:val="00460BD4"/>
    <w:rsid w:val="00461819"/>
    <w:rsid w:val="00465627"/>
    <w:rsid w:val="00471E4D"/>
    <w:rsid w:val="00473438"/>
    <w:rsid w:val="004761BF"/>
    <w:rsid w:val="004775A0"/>
    <w:rsid w:val="00480983"/>
    <w:rsid w:val="004824EB"/>
    <w:rsid w:val="00483230"/>
    <w:rsid w:val="0048502B"/>
    <w:rsid w:val="004879EE"/>
    <w:rsid w:val="0049200B"/>
    <w:rsid w:val="004A3F85"/>
    <w:rsid w:val="004A579A"/>
    <w:rsid w:val="004A57A2"/>
    <w:rsid w:val="004A7B64"/>
    <w:rsid w:val="004B0695"/>
    <w:rsid w:val="004B1A42"/>
    <w:rsid w:val="004B3EE7"/>
    <w:rsid w:val="004C169E"/>
    <w:rsid w:val="004C3602"/>
    <w:rsid w:val="004C3EAE"/>
    <w:rsid w:val="004D1D45"/>
    <w:rsid w:val="004D3415"/>
    <w:rsid w:val="004D5B67"/>
    <w:rsid w:val="004D73E7"/>
    <w:rsid w:val="004E29A6"/>
    <w:rsid w:val="004E3BDF"/>
    <w:rsid w:val="004F039A"/>
    <w:rsid w:val="004F2B0D"/>
    <w:rsid w:val="004F4533"/>
    <w:rsid w:val="004F4573"/>
    <w:rsid w:val="004F5BC2"/>
    <w:rsid w:val="004F77D6"/>
    <w:rsid w:val="00500AA0"/>
    <w:rsid w:val="00507CF8"/>
    <w:rsid w:val="00514BBA"/>
    <w:rsid w:val="00517A5E"/>
    <w:rsid w:val="0052299D"/>
    <w:rsid w:val="00524BC5"/>
    <w:rsid w:val="00525D52"/>
    <w:rsid w:val="00530745"/>
    <w:rsid w:val="0053127C"/>
    <w:rsid w:val="005330B3"/>
    <w:rsid w:val="00533957"/>
    <w:rsid w:val="00535737"/>
    <w:rsid w:val="005362DF"/>
    <w:rsid w:val="00543CA7"/>
    <w:rsid w:val="00544D0C"/>
    <w:rsid w:val="00544F8B"/>
    <w:rsid w:val="00550F57"/>
    <w:rsid w:val="0055533B"/>
    <w:rsid w:val="00560BB4"/>
    <w:rsid w:val="00561E75"/>
    <w:rsid w:val="00565D34"/>
    <w:rsid w:val="00567A5C"/>
    <w:rsid w:val="00571C87"/>
    <w:rsid w:val="005723E6"/>
    <w:rsid w:val="00574DD6"/>
    <w:rsid w:val="00574EE5"/>
    <w:rsid w:val="005754A6"/>
    <w:rsid w:val="00586C23"/>
    <w:rsid w:val="00587541"/>
    <w:rsid w:val="00590400"/>
    <w:rsid w:val="00592A7C"/>
    <w:rsid w:val="005A1320"/>
    <w:rsid w:val="005A1FAD"/>
    <w:rsid w:val="005A548C"/>
    <w:rsid w:val="005A60BC"/>
    <w:rsid w:val="005A7828"/>
    <w:rsid w:val="005B1AF6"/>
    <w:rsid w:val="005C111B"/>
    <w:rsid w:val="005C689B"/>
    <w:rsid w:val="005C6B73"/>
    <w:rsid w:val="005D6B64"/>
    <w:rsid w:val="005D79D5"/>
    <w:rsid w:val="005D7B9A"/>
    <w:rsid w:val="005E4423"/>
    <w:rsid w:val="005E5B5C"/>
    <w:rsid w:val="005E7A0C"/>
    <w:rsid w:val="005F122B"/>
    <w:rsid w:val="005F177B"/>
    <w:rsid w:val="005F4C01"/>
    <w:rsid w:val="0060078B"/>
    <w:rsid w:val="00601D48"/>
    <w:rsid w:val="00602C04"/>
    <w:rsid w:val="00610388"/>
    <w:rsid w:val="00610428"/>
    <w:rsid w:val="006110C7"/>
    <w:rsid w:val="00616518"/>
    <w:rsid w:val="00622845"/>
    <w:rsid w:val="00623643"/>
    <w:rsid w:val="00625870"/>
    <w:rsid w:val="00625BD6"/>
    <w:rsid w:val="00632D4D"/>
    <w:rsid w:val="00633860"/>
    <w:rsid w:val="006347CF"/>
    <w:rsid w:val="006372ED"/>
    <w:rsid w:val="006429FB"/>
    <w:rsid w:val="006430F7"/>
    <w:rsid w:val="0064617B"/>
    <w:rsid w:val="00646490"/>
    <w:rsid w:val="00650C2A"/>
    <w:rsid w:val="0065615B"/>
    <w:rsid w:val="0065622A"/>
    <w:rsid w:val="006564B0"/>
    <w:rsid w:val="00660E9A"/>
    <w:rsid w:val="00665787"/>
    <w:rsid w:val="00665F46"/>
    <w:rsid w:val="00675506"/>
    <w:rsid w:val="006778A6"/>
    <w:rsid w:val="0068053F"/>
    <w:rsid w:val="00681FE2"/>
    <w:rsid w:val="0068357A"/>
    <w:rsid w:val="00684BE8"/>
    <w:rsid w:val="006866C1"/>
    <w:rsid w:val="0069343C"/>
    <w:rsid w:val="00695D4C"/>
    <w:rsid w:val="006972EE"/>
    <w:rsid w:val="00697E49"/>
    <w:rsid w:val="006A178B"/>
    <w:rsid w:val="006A26E6"/>
    <w:rsid w:val="006A39BE"/>
    <w:rsid w:val="006A5C0C"/>
    <w:rsid w:val="006B019B"/>
    <w:rsid w:val="006B4634"/>
    <w:rsid w:val="006B63A1"/>
    <w:rsid w:val="006C1ADF"/>
    <w:rsid w:val="006C213F"/>
    <w:rsid w:val="006C592A"/>
    <w:rsid w:val="006D0D87"/>
    <w:rsid w:val="006D154D"/>
    <w:rsid w:val="006D27C6"/>
    <w:rsid w:val="006D62A9"/>
    <w:rsid w:val="006E27E0"/>
    <w:rsid w:val="006E5C29"/>
    <w:rsid w:val="006E7FAF"/>
    <w:rsid w:val="006F0C61"/>
    <w:rsid w:val="006F1C56"/>
    <w:rsid w:val="006F321A"/>
    <w:rsid w:val="006F6B14"/>
    <w:rsid w:val="006F7B6C"/>
    <w:rsid w:val="00700BA0"/>
    <w:rsid w:val="00704A07"/>
    <w:rsid w:val="0071058A"/>
    <w:rsid w:val="0071218B"/>
    <w:rsid w:val="007134B3"/>
    <w:rsid w:val="007167AA"/>
    <w:rsid w:val="00716C8C"/>
    <w:rsid w:val="0071717B"/>
    <w:rsid w:val="00717705"/>
    <w:rsid w:val="00723D06"/>
    <w:rsid w:val="00726AF8"/>
    <w:rsid w:val="00727029"/>
    <w:rsid w:val="00731BFB"/>
    <w:rsid w:val="0073264B"/>
    <w:rsid w:val="00733A88"/>
    <w:rsid w:val="00734D93"/>
    <w:rsid w:val="00734FDF"/>
    <w:rsid w:val="0073688C"/>
    <w:rsid w:val="00741962"/>
    <w:rsid w:val="00741C80"/>
    <w:rsid w:val="00745520"/>
    <w:rsid w:val="00752016"/>
    <w:rsid w:val="007605AB"/>
    <w:rsid w:val="007607C7"/>
    <w:rsid w:val="00762724"/>
    <w:rsid w:val="00762A69"/>
    <w:rsid w:val="00763061"/>
    <w:rsid w:val="00764775"/>
    <w:rsid w:val="00771A7E"/>
    <w:rsid w:val="00772712"/>
    <w:rsid w:val="00773A5C"/>
    <w:rsid w:val="007762A6"/>
    <w:rsid w:val="00782E2E"/>
    <w:rsid w:val="00783924"/>
    <w:rsid w:val="00784581"/>
    <w:rsid w:val="007911AD"/>
    <w:rsid w:val="00793BE1"/>
    <w:rsid w:val="00795FA6"/>
    <w:rsid w:val="007A02CF"/>
    <w:rsid w:val="007A1140"/>
    <w:rsid w:val="007A33B6"/>
    <w:rsid w:val="007A6CE9"/>
    <w:rsid w:val="007A7788"/>
    <w:rsid w:val="007C0B99"/>
    <w:rsid w:val="007C110D"/>
    <w:rsid w:val="007C4DBD"/>
    <w:rsid w:val="007C58E5"/>
    <w:rsid w:val="007C6973"/>
    <w:rsid w:val="007D46A3"/>
    <w:rsid w:val="007D6C84"/>
    <w:rsid w:val="007E21CB"/>
    <w:rsid w:val="007E4D7E"/>
    <w:rsid w:val="007F1090"/>
    <w:rsid w:val="00800E30"/>
    <w:rsid w:val="00801B50"/>
    <w:rsid w:val="00805D8B"/>
    <w:rsid w:val="008110F6"/>
    <w:rsid w:val="00816740"/>
    <w:rsid w:val="00816A05"/>
    <w:rsid w:val="00822C5D"/>
    <w:rsid w:val="008257A0"/>
    <w:rsid w:val="00826CCB"/>
    <w:rsid w:val="00832072"/>
    <w:rsid w:val="00840EDB"/>
    <w:rsid w:val="0084528E"/>
    <w:rsid w:val="008503A4"/>
    <w:rsid w:val="008504F9"/>
    <w:rsid w:val="008522B8"/>
    <w:rsid w:val="00857E93"/>
    <w:rsid w:val="00862BEF"/>
    <w:rsid w:val="00863729"/>
    <w:rsid w:val="00865FA1"/>
    <w:rsid w:val="00867238"/>
    <w:rsid w:val="00870587"/>
    <w:rsid w:val="008721D1"/>
    <w:rsid w:val="00874375"/>
    <w:rsid w:val="008751E2"/>
    <w:rsid w:val="00877E64"/>
    <w:rsid w:val="0088560F"/>
    <w:rsid w:val="00891A2A"/>
    <w:rsid w:val="00892D3D"/>
    <w:rsid w:val="008A11F8"/>
    <w:rsid w:val="008A15F3"/>
    <w:rsid w:val="008B0AF4"/>
    <w:rsid w:val="008B0B2B"/>
    <w:rsid w:val="008B25D2"/>
    <w:rsid w:val="008B589E"/>
    <w:rsid w:val="008B71CC"/>
    <w:rsid w:val="008C230D"/>
    <w:rsid w:val="008C429D"/>
    <w:rsid w:val="008D4614"/>
    <w:rsid w:val="008D504D"/>
    <w:rsid w:val="008D6814"/>
    <w:rsid w:val="008D7DBB"/>
    <w:rsid w:val="008D9505"/>
    <w:rsid w:val="008E4AB8"/>
    <w:rsid w:val="008E7AA9"/>
    <w:rsid w:val="008F0C23"/>
    <w:rsid w:val="008F3EDF"/>
    <w:rsid w:val="008F70B8"/>
    <w:rsid w:val="008F762B"/>
    <w:rsid w:val="008F7B80"/>
    <w:rsid w:val="008F7EEC"/>
    <w:rsid w:val="009002BF"/>
    <w:rsid w:val="00900CE5"/>
    <w:rsid w:val="0090198B"/>
    <w:rsid w:val="009019E0"/>
    <w:rsid w:val="00902777"/>
    <w:rsid w:val="00905E9C"/>
    <w:rsid w:val="00907215"/>
    <w:rsid w:val="00907404"/>
    <w:rsid w:val="00910191"/>
    <w:rsid w:val="00910D12"/>
    <w:rsid w:val="00911489"/>
    <w:rsid w:val="009135CF"/>
    <w:rsid w:val="0091387B"/>
    <w:rsid w:val="009209F3"/>
    <w:rsid w:val="0092460E"/>
    <w:rsid w:val="00926927"/>
    <w:rsid w:val="00941963"/>
    <w:rsid w:val="0094229F"/>
    <w:rsid w:val="009444B0"/>
    <w:rsid w:val="00946536"/>
    <w:rsid w:val="00950A76"/>
    <w:rsid w:val="00950EEE"/>
    <w:rsid w:val="00953627"/>
    <w:rsid w:val="0095369A"/>
    <w:rsid w:val="009550C8"/>
    <w:rsid w:val="00960144"/>
    <w:rsid w:val="00973B8B"/>
    <w:rsid w:val="00975A40"/>
    <w:rsid w:val="00977A6B"/>
    <w:rsid w:val="00982494"/>
    <w:rsid w:val="009831B4"/>
    <w:rsid w:val="00983AD9"/>
    <w:rsid w:val="00987A96"/>
    <w:rsid w:val="00990991"/>
    <w:rsid w:val="00991109"/>
    <w:rsid w:val="0099591D"/>
    <w:rsid w:val="0099620C"/>
    <w:rsid w:val="009A1275"/>
    <w:rsid w:val="009B1A80"/>
    <w:rsid w:val="009B1B5D"/>
    <w:rsid w:val="009B1EE0"/>
    <w:rsid w:val="009B6201"/>
    <w:rsid w:val="009B62F9"/>
    <w:rsid w:val="009C0085"/>
    <w:rsid w:val="009C0493"/>
    <w:rsid w:val="009C06E3"/>
    <w:rsid w:val="009C621E"/>
    <w:rsid w:val="009D6015"/>
    <w:rsid w:val="009E13D5"/>
    <w:rsid w:val="009E1A7B"/>
    <w:rsid w:val="009E2B40"/>
    <w:rsid w:val="009E7207"/>
    <w:rsid w:val="009F02E0"/>
    <w:rsid w:val="009F3BE1"/>
    <w:rsid w:val="009F5BCA"/>
    <w:rsid w:val="009F6F44"/>
    <w:rsid w:val="00A07602"/>
    <w:rsid w:val="00A114BC"/>
    <w:rsid w:val="00A12524"/>
    <w:rsid w:val="00A2408E"/>
    <w:rsid w:val="00A30B0B"/>
    <w:rsid w:val="00A34CA5"/>
    <w:rsid w:val="00A37A00"/>
    <w:rsid w:val="00A423CE"/>
    <w:rsid w:val="00A42A57"/>
    <w:rsid w:val="00A44267"/>
    <w:rsid w:val="00A44BA1"/>
    <w:rsid w:val="00A5226A"/>
    <w:rsid w:val="00A52C06"/>
    <w:rsid w:val="00A544B9"/>
    <w:rsid w:val="00A54C83"/>
    <w:rsid w:val="00A55B07"/>
    <w:rsid w:val="00A56080"/>
    <w:rsid w:val="00A60371"/>
    <w:rsid w:val="00A60593"/>
    <w:rsid w:val="00A64343"/>
    <w:rsid w:val="00A65C64"/>
    <w:rsid w:val="00A66078"/>
    <w:rsid w:val="00A67871"/>
    <w:rsid w:val="00A70682"/>
    <w:rsid w:val="00A707B0"/>
    <w:rsid w:val="00A7663E"/>
    <w:rsid w:val="00A81349"/>
    <w:rsid w:val="00A84606"/>
    <w:rsid w:val="00A90097"/>
    <w:rsid w:val="00A90196"/>
    <w:rsid w:val="00A9313E"/>
    <w:rsid w:val="00A9758C"/>
    <w:rsid w:val="00AA09E7"/>
    <w:rsid w:val="00AA3D3B"/>
    <w:rsid w:val="00AA68F0"/>
    <w:rsid w:val="00AB04D9"/>
    <w:rsid w:val="00AB0572"/>
    <w:rsid w:val="00AB47C9"/>
    <w:rsid w:val="00AC05A9"/>
    <w:rsid w:val="00AC4415"/>
    <w:rsid w:val="00AD6F8D"/>
    <w:rsid w:val="00AE0A8A"/>
    <w:rsid w:val="00AE2AA9"/>
    <w:rsid w:val="00AE4821"/>
    <w:rsid w:val="00AF2107"/>
    <w:rsid w:val="00AF3644"/>
    <w:rsid w:val="00B02BF1"/>
    <w:rsid w:val="00B02C5A"/>
    <w:rsid w:val="00B03323"/>
    <w:rsid w:val="00B03FBB"/>
    <w:rsid w:val="00B054E0"/>
    <w:rsid w:val="00B10961"/>
    <w:rsid w:val="00B221A0"/>
    <w:rsid w:val="00B262A8"/>
    <w:rsid w:val="00B275FE"/>
    <w:rsid w:val="00B27CA5"/>
    <w:rsid w:val="00B27DB0"/>
    <w:rsid w:val="00B31A68"/>
    <w:rsid w:val="00B3367C"/>
    <w:rsid w:val="00B37D04"/>
    <w:rsid w:val="00B4232B"/>
    <w:rsid w:val="00B45E6C"/>
    <w:rsid w:val="00B47AE0"/>
    <w:rsid w:val="00B51193"/>
    <w:rsid w:val="00B53EEC"/>
    <w:rsid w:val="00B54CB3"/>
    <w:rsid w:val="00B54F31"/>
    <w:rsid w:val="00B63EA3"/>
    <w:rsid w:val="00B640AC"/>
    <w:rsid w:val="00B65581"/>
    <w:rsid w:val="00B65ED3"/>
    <w:rsid w:val="00B71CDA"/>
    <w:rsid w:val="00B8462A"/>
    <w:rsid w:val="00B86466"/>
    <w:rsid w:val="00B8651C"/>
    <w:rsid w:val="00B87C98"/>
    <w:rsid w:val="00B87D15"/>
    <w:rsid w:val="00B9308A"/>
    <w:rsid w:val="00B96710"/>
    <w:rsid w:val="00B96CA7"/>
    <w:rsid w:val="00BA0D52"/>
    <w:rsid w:val="00BA33E7"/>
    <w:rsid w:val="00BA73A9"/>
    <w:rsid w:val="00BA78C9"/>
    <w:rsid w:val="00BB0C36"/>
    <w:rsid w:val="00BB231C"/>
    <w:rsid w:val="00BB369A"/>
    <w:rsid w:val="00BB5E39"/>
    <w:rsid w:val="00BB7C4B"/>
    <w:rsid w:val="00BB7D01"/>
    <w:rsid w:val="00BC1AFC"/>
    <w:rsid w:val="00BC4197"/>
    <w:rsid w:val="00BC442A"/>
    <w:rsid w:val="00BD3141"/>
    <w:rsid w:val="00BD371A"/>
    <w:rsid w:val="00BD655B"/>
    <w:rsid w:val="00BD6945"/>
    <w:rsid w:val="00BE035C"/>
    <w:rsid w:val="00BE1E6F"/>
    <w:rsid w:val="00BF01A8"/>
    <w:rsid w:val="00BF102B"/>
    <w:rsid w:val="00BF60E5"/>
    <w:rsid w:val="00BF65A7"/>
    <w:rsid w:val="00C05674"/>
    <w:rsid w:val="00C12577"/>
    <w:rsid w:val="00C12921"/>
    <w:rsid w:val="00C13B95"/>
    <w:rsid w:val="00C1471E"/>
    <w:rsid w:val="00C16B74"/>
    <w:rsid w:val="00C22C7E"/>
    <w:rsid w:val="00C23FB5"/>
    <w:rsid w:val="00C26F6B"/>
    <w:rsid w:val="00C3238C"/>
    <w:rsid w:val="00C40312"/>
    <w:rsid w:val="00C40862"/>
    <w:rsid w:val="00C42243"/>
    <w:rsid w:val="00C43F70"/>
    <w:rsid w:val="00C44567"/>
    <w:rsid w:val="00C51F2A"/>
    <w:rsid w:val="00C52089"/>
    <w:rsid w:val="00C5474C"/>
    <w:rsid w:val="00C63B75"/>
    <w:rsid w:val="00C6443C"/>
    <w:rsid w:val="00C652A3"/>
    <w:rsid w:val="00C73288"/>
    <w:rsid w:val="00C74ACF"/>
    <w:rsid w:val="00C74E08"/>
    <w:rsid w:val="00C74FB2"/>
    <w:rsid w:val="00C8260E"/>
    <w:rsid w:val="00C82A2D"/>
    <w:rsid w:val="00C862C3"/>
    <w:rsid w:val="00C86796"/>
    <w:rsid w:val="00C87C40"/>
    <w:rsid w:val="00C91718"/>
    <w:rsid w:val="00C91A0E"/>
    <w:rsid w:val="00CA1397"/>
    <w:rsid w:val="00CA1C22"/>
    <w:rsid w:val="00CA3D0B"/>
    <w:rsid w:val="00CA460E"/>
    <w:rsid w:val="00CA6B68"/>
    <w:rsid w:val="00CB30E0"/>
    <w:rsid w:val="00CB4648"/>
    <w:rsid w:val="00CB4C79"/>
    <w:rsid w:val="00CB4EE1"/>
    <w:rsid w:val="00CB76F7"/>
    <w:rsid w:val="00CC1ADD"/>
    <w:rsid w:val="00CC77EF"/>
    <w:rsid w:val="00CC787B"/>
    <w:rsid w:val="00CD27D4"/>
    <w:rsid w:val="00CD3C3D"/>
    <w:rsid w:val="00CD4BB7"/>
    <w:rsid w:val="00CD5B46"/>
    <w:rsid w:val="00CD71DF"/>
    <w:rsid w:val="00CD727E"/>
    <w:rsid w:val="00CE1027"/>
    <w:rsid w:val="00CE1E14"/>
    <w:rsid w:val="00CE220C"/>
    <w:rsid w:val="00CE3C42"/>
    <w:rsid w:val="00CE5094"/>
    <w:rsid w:val="00CE7C35"/>
    <w:rsid w:val="00CF0C92"/>
    <w:rsid w:val="00CF1D62"/>
    <w:rsid w:val="00CF2154"/>
    <w:rsid w:val="00CF275A"/>
    <w:rsid w:val="00CF5623"/>
    <w:rsid w:val="00CF5BE7"/>
    <w:rsid w:val="00D05A7C"/>
    <w:rsid w:val="00D07595"/>
    <w:rsid w:val="00D1656D"/>
    <w:rsid w:val="00D21386"/>
    <w:rsid w:val="00D30136"/>
    <w:rsid w:val="00D30BC6"/>
    <w:rsid w:val="00D34A3B"/>
    <w:rsid w:val="00D411B7"/>
    <w:rsid w:val="00D42769"/>
    <w:rsid w:val="00D42D35"/>
    <w:rsid w:val="00D431FF"/>
    <w:rsid w:val="00D43410"/>
    <w:rsid w:val="00D4370E"/>
    <w:rsid w:val="00D4385C"/>
    <w:rsid w:val="00D44853"/>
    <w:rsid w:val="00D52492"/>
    <w:rsid w:val="00D5490D"/>
    <w:rsid w:val="00D54938"/>
    <w:rsid w:val="00D60016"/>
    <w:rsid w:val="00D6243B"/>
    <w:rsid w:val="00D63143"/>
    <w:rsid w:val="00D65217"/>
    <w:rsid w:val="00D7152C"/>
    <w:rsid w:val="00D81D94"/>
    <w:rsid w:val="00D8497B"/>
    <w:rsid w:val="00D871F5"/>
    <w:rsid w:val="00D94DA5"/>
    <w:rsid w:val="00D96BD3"/>
    <w:rsid w:val="00D97C15"/>
    <w:rsid w:val="00DA2421"/>
    <w:rsid w:val="00DA3DF5"/>
    <w:rsid w:val="00DA763A"/>
    <w:rsid w:val="00DA76C2"/>
    <w:rsid w:val="00DB0608"/>
    <w:rsid w:val="00DB17EF"/>
    <w:rsid w:val="00DB1C40"/>
    <w:rsid w:val="00DB6745"/>
    <w:rsid w:val="00DC0D57"/>
    <w:rsid w:val="00DC1D28"/>
    <w:rsid w:val="00DC5A10"/>
    <w:rsid w:val="00DD1948"/>
    <w:rsid w:val="00DD1E3F"/>
    <w:rsid w:val="00DD321F"/>
    <w:rsid w:val="00DD34B4"/>
    <w:rsid w:val="00DE5B27"/>
    <w:rsid w:val="00DF0685"/>
    <w:rsid w:val="00DF24D3"/>
    <w:rsid w:val="00DF7A6E"/>
    <w:rsid w:val="00E00562"/>
    <w:rsid w:val="00E02608"/>
    <w:rsid w:val="00E041CC"/>
    <w:rsid w:val="00E04204"/>
    <w:rsid w:val="00E0541F"/>
    <w:rsid w:val="00E06685"/>
    <w:rsid w:val="00E07535"/>
    <w:rsid w:val="00E1093B"/>
    <w:rsid w:val="00E15BA0"/>
    <w:rsid w:val="00E17CB1"/>
    <w:rsid w:val="00E22949"/>
    <w:rsid w:val="00E30214"/>
    <w:rsid w:val="00E30687"/>
    <w:rsid w:val="00E31370"/>
    <w:rsid w:val="00E367D3"/>
    <w:rsid w:val="00E45F2E"/>
    <w:rsid w:val="00E46CF8"/>
    <w:rsid w:val="00E4748C"/>
    <w:rsid w:val="00E519D5"/>
    <w:rsid w:val="00E559DF"/>
    <w:rsid w:val="00E55B2E"/>
    <w:rsid w:val="00E6057B"/>
    <w:rsid w:val="00E60881"/>
    <w:rsid w:val="00E627F5"/>
    <w:rsid w:val="00E62898"/>
    <w:rsid w:val="00E73629"/>
    <w:rsid w:val="00E7399D"/>
    <w:rsid w:val="00EA168B"/>
    <w:rsid w:val="00EB69BA"/>
    <w:rsid w:val="00EC3F35"/>
    <w:rsid w:val="00EC4F15"/>
    <w:rsid w:val="00EC570D"/>
    <w:rsid w:val="00EC75CA"/>
    <w:rsid w:val="00ED036C"/>
    <w:rsid w:val="00ED0736"/>
    <w:rsid w:val="00ED34E8"/>
    <w:rsid w:val="00ED44B2"/>
    <w:rsid w:val="00ED5C3A"/>
    <w:rsid w:val="00EE27AD"/>
    <w:rsid w:val="00EE3A33"/>
    <w:rsid w:val="00EE3CA7"/>
    <w:rsid w:val="00EE571C"/>
    <w:rsid w:val="00EE63CD"/>
    <w:rsid w:val="00EE78C6"/>
    <w:rsid w:val="00EF221B"/>
    <w:rsid w:val="00EF3FFE"/>
    <w:rsid w:val="00EF4C16"/>
    <w:rsid w:val="00EF6A04"/>
    <w:rsid w:val="00EF6FA8"/>
    <w:rsid w:val="00F04542"/>
    <w:rsid w:val="00F05383"/>
    <w:rsid w:val="00F1027D"/>
    <w:rsid w:val="00F1610F"/>
    <w:rsid w:val="00F20774"/>
    <w:rsid w:val="00F2367F"/>
    <w:rsid w:val="00F26405"/>
    <w:rsid w:val="00F324C3"/>
    <w:rsid w:val="00F327F5"/>
    <w:rsid w:val="00F40D7C"/>
    <w:rsid w:val="00F41D8B"/>
    <w:rsid w:val="00F45F1A"/>
    <w:rsid w:val="00F479B0"/>
    <w:rsid w:val="00F50D40"/>
    <w:rsid w:val="00F53CF7"/>
    <w:rsid w:val="00F53F29"/>
    <w:rsid w:val="00F54038"/>
    <w:rsid w:val="00F619D6"/>
    <w:rsid w:val="00F61F05"/>
    <w:rsid w:val="00F62F23"/>
    <w:rsid w:val="00F63EFA"/>
    <w:rsid w:val="00F670A7"/>
    <w:rsid w:val="00F67D51"/>
    <w:rsid w:val="00F82784"/>
    <w:rsid w:val="00F86174"/>
    <w:rsid w:val="00F87854"/>
    <w:rsid w:val="00F94031"/>
    <w:rsid w:val="00FA1591"/>
    <w:rsid w:val="00FA70CE"/>
    <w:rsid w:val="00FB1166"/>
    <w:rsid w:val="00FB4699"/>
    <w:rsid w:val="00FB6FDA"/>
    <w:rsid w:val="00FB79D7"/>
    <w:rsid w:val="00FC06D2"/>
    <w:rsid w:val="00FC0817"/>
    <w:rsid w:val="00FC0B88"/>
    <w:rsid w:val="00FC1395"/>
    <w:rsid w:val="00FC20CE"/>
    <w:rsid w:val="00FC52EE"/>
    <w:rsid w:val="00FD27BB"/>
    <w:rsid w:val="00FD622C"/>
    <w:rsid w:val="00FD7660"/>
    <w:rsid w:val="00FE22F7"/>
    <w:rsid w:val="00FE336C"/>
    <w:rsid w:val="00FE733F"/>
    <w:rsid w:val="00FE7363"/>
    <w:rsid w:val="00FE7696"/>
    <w:rsid w:val="00FF7E42"/>
    <w:rsid w:val="0222B440"/>
    <w:rsid w:val="0267A97A"/>
    <w:rsid w:val="02810050"/>
    <w:rsid w:val="028473E4"/>
    <w:rsid w:val="028A169E"/>
    <w:rsid w:val="02CAEF03"/>
    <w:rsid w:val="035C7211"/>
    <w:rsid w:val="047DE392"/>
    <w:rsid w:val="06742524"/>
    <w:rsid w:val="0722D8BD"/>
    <w:rsid w:val="075F05A4"/>
    <w:rsid w:val="0801D8A1"/>
    <w:rsid w:val="080B04AE"/>
    <w:rsid w:val="08ADF648"/>
    <w:rsid w:val="0927BC2E"/>
    <w:rsid w:val="0A763D10"/>
    <w:rsid w:val="0AEFDF40"/>
    <w:rsid w:val="0BB6CC70"/>
    <w:rsid w:val="0C2BFF17"/>
    <w:rsid w:val="0C6F2584"/>
    <w:rsid w:val="0CE55BA0"/>
    <w:rsid w:val="0D2354A3"/>
    <w:rsid w:val="0D2EE384"/>
    <w:rsid w:val="0EC2F680"/>
    <w:rsid w:val="100D2A24"/>
    <w:rsid w:val="10E23DEB"/>
    <w:rsid w:val="1167C88E"/>
    <w:rsid w:val="127810AC"/>
    <w:rsid w:val="12FD03B7"/>
    <w:rsid w:val="135E9524"/>
    <w:rsid w:val="13C2466D"/>
    <w:rsid w:val="13E76A70"/>
    <w:rsid w:val="16D07163"/>
    <w:rsid w:val="176A99E8"/>
    <w:rsid w:val="19834A98"/>
    <w:rsid w:val="19CBA7A5"/>
    <w:rsid w:val="19E7140A"/>
    <w:rsid w:val="1B40A88C"/>
    <w:rsid w:val="1D9B52EB"/>
    <w:rsid w:val="1DF76712"/>
    <w:rsid w:val="1EE59449"/>
    <w:rsid w:val="1F865986"/>
    <w:rsid w:val="207C0288"/>
    <w:rsid w:val="23F31075"/>
    <w:rsid w:val="25BCC296"/>
    <w:rsid w:val="26782755"/>
    <w:rsid w:val="26B977CC"/>
    <w:rsid w:val="272CE7D3"/>
    <w:rsid w:val="27CBD35D"/>
    <w:rsid w:val="284B6AF3"/>
    <w:rsid w:val="293787AB"/>
    <w:rsid w:val="29ECFD7C"/>
    <w:rsid w:val="2A033CD0"/>
    <w:rsid w:val="2A10E7FE"/>
    <w:rsid w:val="2ACD92C9"/>
    <w:rsid w:val="2B2966A7"/>
    <w:rsid w:val="2D3AC739"/>
    <w:rsid w:val="2D53BABF"/>
    <w:rsid w:val="2F3EE00C"/>
    <w:rsid w:val="31CFC595"/>
    <w:rsid w:val="321E3BB8"/>
    <w:rsid w:val="325946B2"/>
    <w:rsid w:val="325A1137"/>
    <w:rsid w:val="33E85F80"/>
    <w:rsid w:val="345AB751"/>
    <w:rsid w:val="34D3F71C"/>
    <w:rsid w:val="39031E14"/>
    <w:rsid w:val="40DE82FC"/>
    <w:rsid w:val="41D4DC3C"/>
    <w:rsid w:val="42E35755"/>
    <w:rsid w:val="43737970"/>
    <w:rsid w:val="43F4DA7D"/>
    <w:rsid w:val="44B8F6A6"/>
    <w:rsid w:val="44BF0516"/>
    <w:rsid w:val="46612DAF"/>
    <w:rsid w:val="468E496A"/>
    <w:rsid w:val="47ED921E"/>
    <w:rsid w:val="48C005C4"/>
    <w:rsid w:val="495BD0AC"/>
    <w:rsid w:val="4A9C1943"/>
    <w:rsid w:val="4B2F386C"/>
    <w:rsid w:val="4B9E9B3C"/>
    <w:rsid w:val="4C1B72E5"/>
    <w:rsid w:val="4CC4CCB2"/>
    <w:rsid w:val="4D7BEB60"/>
    <w:rsid w:val="4DD5C747"/>
    <w:rsid w:val="4DD6D6C3"/>
    <w:rsid w:val="4E710B69"/>
    <w:rsid w:val="4E865DC3"/>
    <w:rsid w:val="4ECB3B9A"/>
    <w:rsid w:val="4F0AE70B"/>
    <w:rsid w:val="50C496C1"/>
    <w:rsid w:val="51706C68"/>
    <w:rsid w:val="53DAB4BA"/>
    <w:rsid w:val="53F4D509"/>
    <w:rsid w:val="557385B4"/>
    <w:rsid w:val="55CCA41E"/>
    <w:rsid w:val="55DAA0A6"/>
    <w:rsid w:val="56B46124"/>
    <w:rsid w:val="56DE45D5"/>
    <w:rsid w:val="57F95DE6"/>
    <w:rsid w:val="58190B88"/>
    <w:rsid w:val="592D0E85"/>
    <w:rsid w:val="5A0FC941"/>
    <w:rsid w:val="5A1820D0"/>
    <w:rsid w:val="5A1D57A8"/>
    <w:rsid w:val="5ACDB5CD"/>
    <w:rsid w:val="5B0422A5"/>
    <w:rsid w:val="5B5C177A"/>
    <w:rsid w:val="5BB67E5A"/>
    <w:rsid w:val="5DB5AA92"/>
    <w:rsid w:val="5ED8E91A"/>
    <w:rsid w:val="5F3B7E7F"/>
    <w:rsid w:val="5FA669EB"/>
    <w:rsid w:val="60C1F856"/>
    <w:rsid w:val="6121E1D7"/>
    <w:rsid w:val="62B7EE9B"/>
    <w:rsid w:val="631ECDFE"/>
    <w:rsid w:val="632A1A46"/>
    <w:rsid w:val="639F28E5"/>
    <w:rsid w:val="643B9D1B"/>
    <w:rsid w:val="65885A12"/>
    <w:rsid w:val="658C12D4"/>
    <w:rsid w:val="658F8538"/>
    <w:rsid w:val="6653983D"/>
    <w:rsid w:val="67BC56F4"/>
    <w:rsid w:val="6873BC97"/>
    <w:rsid w:val="690792AF"/>
    <w:rsid w:val="6B24349E"/>
    <w:rsid w:val="6C2E4A21"/>
    <w:rsid w:val="6C6B8C39"/>
    <w:rsid w:val="6ED45C78"/>
    <w:rsid w:val="6F442DB1"/>
    <w:rsid w:val="6FE89C99"/>
    <w:rsid w:val="707742E8"/>
    <w:rsid w:val="70CA3F01"/>
    <w:rsid w:val="71192214"/>
    <w:rsid w:val="72A7105B"/>
    <w:rsid w:val="772A3DFF"/>
    <w:rsid w:val="78F3A0C9"/>
    <w:rsid w:val="79C6218B"/>
    <w:rsid w:val="7E09D676"/>
    <w:rsid w:val="7E0D3A6A"/>
    <w:rsid w:val="7F2B0A9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C36895"/>
  <w15:chartTrackingRefBased/>
  <w15:docId w15:val="{5B5C2BE4-667B-424D-8E0C-88BBE7800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List Bullet" w:uiPriority="2" w:qFormat="1"/>
    <w:lsdException w:name="List Number" w:uiPriority="3" w:qFormat="1"/>
    <w:lsdException w:name="Title" w:qFormat="1"/>
    <w:lsdException w:name="Subtitle" w:qFormat="1"/>
    <w:lsdException w:name="Hyperlink" w:uiPriority="15"/>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7"/>
    <w:lsdException w:name="Table Grid" w:uiPriority="98"/>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7526B"/>
    <w:rPr>
      <w:rFonts w:ascii="Arial" w:hAnsi="Arial" w:cs="Arial"/>
      <w:sz w:val="24"/>
      <w:szCs w:val="24"/>
      <w:lang w:val="en-AU" w:eastAsia="en-AU"/>
    </w:rPr>
  </w:style>
  <w:style w:type="paragraph" w:styleId="Heading1">
    <w:name w:val="heading 1"/>
    <w:basedOn w:val="Normal"/>
    <w:next w:val="Normal"/>
    <w:qFormat/>
    <w:rsid w:val="005D7B9A"/>
    <w:pPr>
      <w:keepNext/>
      <w:spacing w:before="240" w:after="60"/>
      <w:outlineLvl w:val="0"/>
    </w:pPr>
    <w:rPr>
      <w:b/>
      <w:bCs/>
      <w:kern w:val="32"/>
      <w:sz w:val="32"/>
      <w:szCs w:val="32"/>
    </w:rPr>
  </w:style>
  <w:style w:type="paragraph" w:styleId="Heading2">
    <w:name w:val="heading 2"/>
    <w:basedOn w:val="Normal"/>
    <w:next w:val="Normal"/>
    <w:qFormat/>
    <w:rsid w:val="005D7B9A"/>
    <w:pPr>
      <w:keepNext/>
      <w:outlineLvl w:val="1"/>
    </w:pPr>
    <w:rPr>
      <w:rFonts w:cs="Times New Roman"/>
      <w:b/>
      <w:bCs/>
      <w:sz w:val="22"/>
      <w:szCs w:val="20"/>
      <w:lang w:eastAsia="en-US"/>
    </w:rPr>
  </w:style>
  <w:style w:type="paragraph" w:styleId="Heading3">
    <w:name w:val="heading 3"/>
    <w:basedOn w:val="Normal"/>
    <w:next w:val="Normal"/>
    <w:link w:val="Heading3Char"/>
    <w:qFormat/>
    <w:rsid w:val="009209F3"/>
    <w:pPr>
      <w:keepNext/>
      <w:spacing w:before="240" w:after="60"/>
      <w:outlineLvl w:val="2"/>
    </w:pPr>
    <w:rPr>
      <w:rFonts w:ascii="Cambria" w:hAnsi="Cambria" w:cs="Times New Roman"/>
      <w:b/>
      <w:bCs/>
      <w:sz w:val="26"/>
      <w:szCs w:val="26"/>
      <w:lang w:val="x-none" w:eastAsia="x-none"/>
    </w:rPr>
  </w:style>
  <w:style w:type="paragraph" w:styleId="Heading5">
    <w:name w:val="heading 5"/>
    <w:basedOn w:val="Normal"/>
    <w:next w:val="Normal"/>
    <w:link w:val="Heading5Char"/>
    <w:qFormat/>
    <w:rsid w:val="00FC1395"/>
    <w:pPr>
      <w:spacing w:before="240" w:after="60"/>
      <w:outlineLvl w:val="4"/>
    </w:pPr>
    <w:rPr>
      <w:rFonts w:ascii="Calibri" w:hAnsi="Calibri" w:cs="Times New Roman"/>
      <w:b/>
      <w:bCs/>
      <w:i/>
      <w:iCs/>
      <w:sz w:val="26"/>
      <w:szCs w:val="26"/>
      <w:lang w:val="x-none" w:eastAsia="x-none"/>
    </w:rPr>
  </w:style>
  <w:style w:type="paragraph" w:styleId="Heading6">
    <w:name w:val="heading 6"/>
    <w:basedOn w:val="Normal"/>
    <w:next w:val="Normal"/>
    <w:qFormat/>
    <w:rsid w:val="005D7B9A"/>
    <w:pPr>
      <w:keepNext/>
      <w:framePr w:hSpace="180" w:wrap="notBeside" w:vAnchor="text" w:hAnchor="margin" w:x="-266" w:y="194"/>
      <w:outlineLvl w:val="5"/>
    </w:pPr>
    <w:rPr>
      <w:rFonts w:cs="Times New Roman"/>
      <w:b/>
      <w:bCs/>
      <w:sz w:val="2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8"/>
    <w:rsid w:val="001457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CF5623"/>
    <w:rPr>
      <w:rFonts w:cs="Times New Roman"/>
      <w:sz w:val="22"/>
      <w:szCs w:val="20"/>
      <w:lang w:eastAsia="en-US"/>
    </w:rPr>
  </w:style>
  <w:style w:type="paragraph" w:styleId="Header">
    <w:name w:val="header"/>
    <w:basedOn w:val="Normal"/>
    <w:rsid w:val="00416621"/>
    <w:pPr>
      <w:tabs>
        <w:tab w:val="center" w:pos="4153"/>
        <w:tab w:val="right" w:pos="8306"/>
      </w:tabs>
    </w:pPr>
  </w:style>
  <w:style w:type="paragraph" w:styleId="Footer">
    <w:name w:val="footer"/>
    <w:basedOn w:val="Normal"/>
    <w:link w:val="FooterChar"/>
    <w:uiPriority w:val="99"/>
    <w:rsid w:val="00416621"/>
    <w:pPr>
      <w:tabs>
        <w:tab w:val="center" w:pos="4153"/>
        <w:tab w:val="right" w:pos="8306"/>
      </w:tabs>
    </w:pPr>
    <w:rPr>
      <w:rFonts w:cs="Times New Roman"/>
      <w:lang w:val="x-none" w:eastAsia="x-none"/>
    </w:rPr>
  </w:style>
  <w:style w:type="paragraph" w:styleId="BodyTextIndent">
    <w:name w:val="Body Text Indent"/>
    <w:basedOn w:val="Normal"/>
    <w:rsid w:val="00AE4821"/>
    <w:pPr>
      <w:ind w:left="720"/>
      <w:jc w:val="both"/>
    </w:pPr>
    <w:rPr>
      <w:rFonts w:cs="Times New Roman"/>
      <w:sz w:val="20"/>
      <w:szCs w:val="20"/>
      <w:lang w:eastAsia="en-US"/>
    </w:rPr>
  </w:style>
  <w:style w:type="paragraph" w:customStyle="1" w:styleId="TableHeadingText">
    <w:name w:val="Table Heading Text"/>
    <w:basedOn w:val="Normal"/>
    <w:rsid w:val="00465627"/>
    <w:pPr>
      <w:spacing w:before="60" w:after="60"/>
    </w:pPr>
    <w:rPr>
      <w:rFonts w:ascii="Arial Black" w:hAnsi="Arial Black"/>
      <w:sz w:val="18"/>
      <w:szCs w:val="20"/>
      <w:lang w:val="en-GB" w:eastAsia="en-US"/>
    </w:rPr>
  </w:style>
  <w:style w:type="paragraph" w:customStyle="1" w:styleId="TableText">
    <w:name w:val="Table Text"/>
    <w:basedOn w:val="Normal"/>
    <w:qFormat/>
    <w:rsid w:val="009E2B40"/>
    <w:pPr>
      <w:spacing w:before="40" w:after="40"/>
    </w:pPr>
    <w:rPr>
      <w:sz w:val="18"/>
      <w:szCs w:val="18"/>
      <w:lang w:val="en-GB" w:eastAsia="en-US"/>
    </w:rPr>
  </w:style>
  <w:style w:type="paragraph" w:styleId="BalloonText">
    <w:name w:val="Balloon Text"/>
    <w:basedOn w:val="Normal"/>
    <w:link w:val="BalloonTextChar"/>
    <w:uiPriority w:val="97"/>
    <w:semiHidden/>
    <w:rsid w:val="003C3279"/>
    <w:rPr>
      <w:rFonts w:ascii="Tahoma" w:hAnsi="Tahoma" w:cs="Times New Roman"/>
      <w:sz w:val="16"/>
      <w:szCs w:val="16"/>
      <w:lang w:val="x-none" w:eastAsia="x-none"/>
    </w:rPr>
  </w:style>
  <w:style w:type="character" w:styleId="CommentReference">
    <w:name w:val="annotation reference"/>
    <w:semiHidden/>
    <w:rsid w:val="003C3279"/>
    <w:rPr>
      <w:sz w:val="16"/>
      <w:szCs w:val="16"/>
    </w:rPr>
  </w:style>
  <w:style w:type="paragraph" w:styleId="CommentText">
    <w:name w:val="annotation text"/>
    <w:basedOn w:val="Normal"/>
    <w:semiHidden/>
    <w:rsid w:val="003C3279"/>
    <w:rPr>
      <w:sz w:val="20"/>
      <w:szCs w:val="20"/>
    </w:rPr>
  </w:style>
  <w:style w:type="paragraph" w:styleId="CommentSubject">
    <w:name w:val="annotation subject"/>
    <w:basedOn w:val="CommentText"/>
    <w:next w:val="CommentText"/>
    <w:semiHidden/>
    <w:rsid w:val="003C3279"/>
    <w:rPr>
      <w:b/>
      <w:bCs/>
    </w:rPr>
  </w:style>
  <w:style w:type="paragraph" w:customStyle="1" w:styleId="TableSubHeading">
    <w:name w:val="Table_SubHeading"/>
    <w:basedOn w:val="Normal"/>
    <w:rsid w:val="009E2B40"/>
    <w:pPr>
      <w:spacing w:before="40" w:after="40" w:line="240" w:lineRule="atLeast"/>
    </w:pPr>
    <w:rPr>
      <w:b/>
      <w:sz w:val="18"/>
      <w:szCs w:val="18"/>
    </w:rPr>
  </w:style>
  <w:style w:type="paragraph" w:customStyle="1" w:styleId="TableBullet">
    <w:name w:val="Table Bullet"/>
    <w:basedOn w:val="Normal"/>
    <w:qFormat/>
    <w:rsid w:val="00623643"/>
    <w:pPr>
      <w:numPr>
        <w:numId w:val="1"/>
      </w:numPr>
      <w:spacing w:before="40" w:after="40" w:line="240" w:lineRule="atLeast"/>
    </w:pPr>
    <w:rPr>
      <w:bCs/>
      <w:sz w:val="20"/>
      <w:szCs w:val="22"/>
    </w:rPr>
  </w:style>
  <w:style w:type="paragraph" w:customStyle="1" w:styleId="StyleTableBulletLinespacingsingle">
    <w:name w:val="Style Table Bullet + Line spacing:  single"/>
    <w:basedOn w:val="TableBullet"/>
    <w:rsid w:val="008257A0"/>
    <w:pPr>
      <w:spacing w:line="240" w:lineRule="auto"/>
    </w:pPr>
    <w:rPr>
      <w:rFonts w:cs="Times New Roman"/>
      <w:bCs w:val="0"/>
      <w:sz w:val="18"/>
      <w:szCs w:val="18"/>
    </w:rPr>
  </w:style>
  <w:style w:type="paragraph" w:customStyle="1" w:styleId="StyleTableBulletLinespacingsingle1">
    <w:name w:val="Style Table Bullet + Line spacing:  single1"/>
    <w:basedOn w:val="TableBullet"/>
    <w:rsid w:val="008257A0"/>
    <w:pPr>
      <w:spacing w:line="240" w:lineRule="auto"/>
      <w:ind w:left="714" w:hanging="357"/>
    </w:pPr>
    <w:rPr>
      <w:rFonts w:cs="Times New Roman"/>
      <w:bCs w:val="0"/>
      <w:sz w:val="18"/>
      <w:szCs w:val="20"/>
    </w:rPr>
  </w:style>
  <w:style w:type="paragraph" w:customStyle="1" w:styleId="StyleTableBulletLinespacingsingle2">
    <w:name w:val="Style Table Bullet + Line spacing:  single2"/>
    <w:basedOn w:val="TableBullet"/>
    <w:rsid w:val="008257A0"/>
    <w:pPr>
      <w:spacing w:line="240" w:lineRule="auto"/>
    </w:pPr>
    <w:rPr>
      <w:rFonts w:cs="Times New Roman"/>
      <w:bCs w:val="0"/>
      <w:sz w:val="18"/>
      <w:szCs w:val="18"/>
    </w:rPr>
  </w:style>
  <w:style w:type="paragraph" w:customStyle="1" w:styleId="StyleTableHeadingTextWhite">
    <w:name w:val="Style Table Heading Text + White"/>
    <w:basedOn w:val="TableHeadingText"/>
    <w:rsid w:val="008257A0"/>
    <w:pPr>
      <w:spacing w:before="20" w:after="20"/>
    </w:pPr>
    <w:rPr>
      <w:color w:val="FFFFFF"/>
    </w:rPr>
  </w:style>
  <w:style w:type="paragraph" w:customStyle="1" w:styleId="StyleTableTextBefore6ptAfter6pt">
    <w:name w:val="Style Table Text + Before:  6 pt After:  6 pt"/>
    <w:basedOn w:val="TableText"/>
    <w:rsid w:val="009E2B40"/>
    <w:pPr>
      <w:spacing w:before="120" w:after="120"/>
    </w:pPr>
    <w:rPr>
      <w:rFonts w:cs="Times New Roman"/>
      <w:szCs w:val="20"/>
    </w:rPr>
  </w:style>
  <w:style w:type="paragraph" w:customStyle="1" w:styleId="StyleTableBullet85ptLinespacingsingle">
    <w:name w:val="Style Table Bullet + 8.5 pt Line spacing:  single"/>
    <w:basedOn w:val="TableBullet"/>
    <w:rsid w:val="009E2B40"/>
    <w:pPr>
      <w:spacing w:line="240" w:lineRule="auto"/>
    </w:pPr>
    <w:rPr>
      <w:rFonts w:cs="Times New Roman"/>
      <w:bCs w:val="0"/>
      <w:sz w:val="18"/>
      <w:szCs w:val="20"/>
    </w:rPr>
  </w:style>
  <w:style w:type="paragraph" w:customStyle="1" w:styleId="StyleTableBulletLinespacingsingle3">
    <w:name w:val="Style Table Bullet + Line spacing:  single3"/>
    <w:basedOn w:val="TableBullet"/>
    <w:autoRedefine/>
    <w:rsid w:val="009E2B40"/>
    <w:pPr>
      <w:spacing w:line="240" w:lineRule="auto"/>
    </w:pPr>
    <w:rPr>
      <w:rFonts w:cs="Times New Roman"/>
      <w:bCs w:val="0"/>
      <w:szCs w:val="20"/>
    </w:rPr>
  </w:style>
  <w:style w:type="paragraph" w:customStyle="1" w:styleId="StyleHeading185ptBefore2ptAfter2pt">
    <w:name w:val="Style Heading 1 + 8.5 pt Before:  2 pt After:  2 pt"/>
    <w:basedOn w:val="Heading1"/>
    <w:rsid w:val="00D8497B"/>
    <w:pPr>
      <w:tabs>
        <w:tab w:val="left" w:pos="284"/>
      </w:tabs>
      <w:spacing w:before="40" w:after="40"/>
      <w:ind w:left="284" w:hanging="284"/>
    </w:pPr>
    <w:rPr>
      <w:rFonts w:cs="Times New Roman"/>
      <w:sz w:val="18"/>
      <w:szCs w:val="20"/>
    </w:rPr>
  </w:style>
  <w:style w:type="paragraph" w:styleId="ListParagraph">
    <w:name w:val="List Paragraph"/>
    <w:basedOn w:val="Normal"/>
    <w:link w:val="ListParagraphChar"/>
    <w:uiPriority w:val="34"/>
    <w:qFormat/>
    <w:rsid w:val="002F7028"/>
    <w:pPr>
      <w:ind w:left="720"/>
    </w:pPr>
  </w:style>
  <w:style w:type="character" w:customStyle="1" w:styleId="Heading5Char">
    <w:name w:val="Heading 5 Char"/>
    <w:link w:val="Heading5"/>
    <w:semiHidden/>
    <w:rsid w:val="00FC1395"/>
    <w:rPr>
      <w:rFonts w:ascii="Calibri" w:eastAsia="Times New Roman" w:hAnsi="Calibri" w:cs="Times New Roman"/>
      <w:b/>
      <w:bCs/>
      <w:i/>
      <w:iCs/>
      <w:sz w:val="26"/>
      <w:szCs w:val="26"/>
    </w:rPr>
  </w:style>
  <w:style w:type="paragraph" w:styleId="BodyText2">
    <w:name w:val="Body Text 2"/>
    <w:basedOn w:val="Normal"/>
    <w:link w:val="BodyText2Char"/>
    <w:rsid w:val="00FC1395"/>
    <w:pPr>
      <w:spacing w:after="120" w:line="480" w:lineRule="auto"/>
    </w:pPr>
    <w:rPr>
      <w:rFonts w:cs="Times New Roman"/>
      <w:lang w:val="x-none" w:eastAsia="x-none"/>
    </w:rPr>
  </w:style>
  <w:style w:type="character" w:customStyle="1" w:styleId="BodyText2Char">
    <w:name w:val="Body Text 2 Char"/>
    <w:link w:val="BodyText2"/>
    <w:rsid w:val="00FC1395"/>
    <w:rPr>
      <w:rFonts w:ascii="Arial" w:hAnsi="Arial" w:cs="Arial"/>
      <w:sz w:val="24"/>
      <w:szCs w:val="24"/>
    </w:rPr>
  </w:style>
  <w:style w:type="paragraph" w:styleId="BodyTextIndent2">
    <w:name w:val="Body Text Indent 2"/>
    <w:basedOn w:val="Normal"/>
    <w:link w:val="BodyTextIndent2Char"/>
    <w:rsid w:val="00FC1395"/>
    <w:pPr>
      <w:spacing w:after="120" w:line="480" w:lineRule="auto"/>
      <w:ind w:left="283"/>
    </w:pPr>
    <w:rPr>
      <w:rFonts w:cs="Times New Roman"/>
      <w:lang w:val="x-none" w:eastAsia="x-none"/>
    </w:rPr>
  </w:style>
  <w:style w:type="character" w:customStyle="1" w:styleId="BodyTextIndent2Char">
    <w:name w:val="Body Text Indent 2 Char"/>
    <w:link w:val="BodyTextIndent2"/>
    <w:rsid w:val="00FC1395"/>
    <w:rPr>
      <w:rFonts w:ascii="Arial" w:hAnsi="Arial" w:cs="Arial"/>
      <w:sz w:val="24"/>
      <w:szCs w:val="24"/>
    </w:rPr>
  </w:style>
  <w:style w:type="numbering" w:customStyle="1" w:styleId="NoList1">
    <w:name w:val="No List1"/>
    <w:next w:val="NoList"/>
    <w:uiPriority w:val="99"/>
    <w:semiHidden/>
    <w:unhideWhenUsed/>
    <w:rsid w:val="00A52C06"/>
  </w:style>
  <w:style w:type="character" w:customStyle="1" w:styleId="BalloonTextChar">
    <w:name w:val="Balloon Text Char"/>
    <w:link w:val="BalloonText"/>
    <w:uiPriority w:val="97"/>
    <w:semiHidden/>
    <w:rsid w:val="00A52C06"/>
    <w:rPr>
      <w:rFonts w:ascii="Tahoma" w:hAnsi="Tahoma" w:cs="Tahoma"/>
      <w:sz w:val="16"/>
      <w:szCs w:val="16"/>
    </w:rPr>
  </w:style>
  <w:style w:type="character" w:customStyle="1" w:styleId="Heading3Char">
    <w:name w:val="Heading 3 Char"/>
    <w:link w:val="Heading3"/>
    <w:semiHidden/>
    <w:rsid w:val="009209F3"/>
    <w:rPr>
      <w:rFonts w:ascii="Cambria" w:eastAsia="Times New Roman" w:hAnsi="Cambria" w:cs="Times New Roman"/>
      <w:b/>
      <w:bCs/>
      <w:sz w:val="26"/>
      <w:szCs w:val="26"/>
    </w:rPr>
  </w:style>
  <w:style w:type="character" w:customStyle="1" w:styleId="FooterChar">
    <w:name w:val="Footer Char"/>
    <w:link w:val="Footer"/>
    <w:uiPriority w:val="99"/>
    <w:rsid w:val="00FC20CE"/>
    <w:rPr>
      <w:rFonts w:ascii="Arial" w:hAnsi="Arial" w:cs="Arial"/>
      <w:sz w:val="24"/>
      <w:szCs w:val="24"/>
    </w:rPr>
  </w:style>
  <w:style w:type="numbering" w:customStyle="1" w:styleId="NoList2">
    <w:name w:val="No List2"/>
    <w:next w:val="NoList"/>
    <w:uiPriority w:val="99"/>
    <w:semiHidden/>
    <w:unhideWhenUsed/>
    <w:rsid w:val="00B054E0"/>
  </w:style>
  <w:style w:type="numbering" w:customStyle="1" w:styleId="NoList11">
    <w:name w:val="No List11"/>
    <w:next w:val="NoList"/>
    <w:uiPriority w:val="99"/>
    <w:semiHidden/>
    <w:unhideWhenUsed/>
    <w:rsid w:val="00B054E0"/>
  </w:style>
  <w:style w:type="table" w:customStyle="1" w:styleId="PSCGreen">
    <w:name w:val="PSC_Green"/>
    <w:basedOn w:val="TableNormal"/>
    <w:uiPriority w:val="99"/>
    <w:rsid w:val="009D6015"/>
    <w:pPr>
      <w:spacing w:line="280" w:lineRule="atLeast"/>
    </w:pPr>
    <w:rPr>
      <w:rFonts w:ascii="Arial" w:eastAsia="Arial" w:hAnsi="Arial"/>
      <w:color w:val="FFFFFF"/>
      <w:lang w:eastAsia="en-US"/>
    </w:rPr>
    <w:tblPr>
      <w:tblBorders>
        <w:top w:val="single" w:sz="8" w:space="0" w:color="auto"/>
        <w:bottom w:val="single" w:sz="8" w:space="0" w:color="auto"/>
        <w:insideH w:val="single" w:sz="8" w:space="0" w:color="FFFFFF"/>
      </w:tblBorders>
      <w:tblCellMar>
        <w:left w:w="57" w:type="dxa"/>
        <w:right w:w="0" w:type="dxa"/>
      </w:tblCellMar>
    </w:tblPr>
    <w:tcPr>
      <w:shd w:val="clear" w:color="auto" w:fill="00A88F"/>
    </w:tcPr>
    <w:tblStylePr w:type="firstRow">
      <w:tblPr/>
      <w:tcPr>
        <w:tcBorders>
          <w:top w:val="single" w:sz="8" w:space="0" w:color="auto"/>
          <w:left w:val="nil"/>
          <w:bottom w:val="nil"/>
          <w:right w:val="nil"/>
          <w:insideH w:val="nil"/>
          <w:insideV w:val="nil"/>
          <w:tl2br w:val="nil"/>
          <w:tr2bl w:val="nil"/>
        </w:tcBorders>
      </w:tcPr>
    </w:tblStylePr>
    <w:tblStylePr w:type="lastRow">
      <w:tblPr/>
      <w:tcPr>
        <w:tcBorders>
          <w:top w:val="nil"/>
          <w:left w:val="nil"/>
          <w:bottom w:val="single" w:sz="8" w:space="0" w:color="auto"/>
          <w:right w:val="nil"/>
          <w:insideH w:val="nil"/>
          <w:insideV w:val="nil"/>
          <w:tl2br w:val="nil"/>
          <w:tr2bl w:val="nil"/>
        </w:tcBorders>
      </w:tcPr>
    </w:tblStylePr>
  </w:style>
  <w:style w:type="paragraph" w:customStyle="1" w:styleId="TableTextWhite">
    <w:name w:val="Table Text White"/>
    <w:basedOn w:val="Normal"/>
    <w:qFormat/>
    <w:rsid w:val="009D6015"/>
    <w:pPr>
      <w:spacing w:before="40" w:after="40" w:line="280" w:lineRule="atLeast"/>
    </w:pPr>
    <w:rPr>
      <w:rFonts w:eastAsia="Arial" w:cs="Times New Roman"/>
      <w:color w:val="FFFFFF"/>
      <w:sz w:val="20"/>
      <w:szCs w:val="20"/>
      <w:lang w:eastAsia="en-US"/>
    </w:rPr>
  </w:style>
  <w:style w:type="character" w:styleId="Hyperlink">
    <w:name w:val="Hyperlink"/>
    <w:uiPriority w:val="15"/>
    <w:rsid w:val="00483230"/>
    <w:rPr>
      <w:rFonts w:ascii="Arial" w:hAnsi="Arial"/>
      <w:color w:val="0000FF"/>
      <w:u w:val="single"/>
    </w:rPr>
  </w:style>
  <w:style w:type="paragraph" w:customStyle="1" w:styleId="Style">
    <w:name w:val="Style"/>
    <w:rsid w:val="00E0541F"/>
    <w:pPr>
      <w:widowControl w:val="0"/>
      <w:autoSpaceDE w:val="0"/>
      <w:autoSpaceDN w:val="0"/>
      <w:adjustRightInd w:val="0"/>
    </w:pPr>
    <w:rPr>
      <w:rFonts w:ascii="Arial" w:eastAsia="SimSun" w:hAnsi="Arial" w:cs="Arial"/>
      <w:sz w:val="24"/>
      <w:szCs w:val="24"/>
      <w:lang w:eastAsia="zh-CN"/>
    </w:rPr>
  </w:style>
  <w:style w:type="paragraph" w:styleId="ListBullet">
    <w:name w:val="List Bullet"/>
    <w:basedOn w:val="Normal"/>
    <w:uiPriority w:val="2"/>
    <w:qFormat/>
    <w:rsid w:val="00290A26"/>
    <w:pPr>
      <w:numPr>
        <w:numId w:val="12"/>
      </w:numPr>
      <w:spacing w:line="280" w:lineRule="atLeast"/>
    </w:pPr>
    <w:rPr>
      <w:rFonts w:ascii="Georgia" w:eastAsia="Calibri" w:hAnsi="Georgia" w:cs="Times New Roman"/>
      <w:sz w:val="22"/>
      <w:szCs w:val="20"/>
      <w:lang w:eastAsia="en-US"/>
    </w:rPr>
  </w:style>
  <w:style w:type="paragraph" w:styleId="ListNumber">
    <w:name w:val="List Number"/>
    <w:basedOn w:val="Normal"/>
    <w:uiPriority w:val="3"/>
    <w:qFormat/>
    <w:rsid w:val="00290A26"/>
    <w:pPr>
      <w:numPr>
        <w:numId w:val="13"/>
      </w:numPr>
      <w:spacing w:after="120" w:line="260" w:lineRule="atLeast"/>
      <w:contextualSpacing/>
    </w:pPr>
    <w:rPr>
      <w:rFonts w:ascii="Georgia" w:eastAsia="Calibri" w:hAnsi="Georgia" w:cs="Times New Roman"/>
      <w:sz w:val="22"/>
      <w:szCs w:val="20"/>
      <w:lang w:eastAsia="en-US"/>
    </w:rPr>
  </w:style>
  <w:style w:type="paragraph" w:customStyle="1" w:styleId="TitleSub">
    <w:name w:val="Title Sub"/>
    <w:basedOn w:val="Normal"/>
    <w:qFormat/>
    <w:rsid w:val="00524BC5"/>
    <w:pPr>
      <w:autoSpaceDE w:val="0"/>
      <w:autoSpaceDN w:val="0"/>
      <w:adjustRightInd w:val="0"/>
      <w:spacing w:after="120" w:line="420" w:lineRule="atLeast"/>
      <w:textAlignment w:val="center"/>
    </w:pPr>
    <w:rPr>
      <w:rFonts w:ascii="Georgia" w:eastAsia="Calibri" w:hAnsi="Georgia" w:cs="Georgia"/>
      <w:color w:val="000000"/>
      <w:spacing w:val="-10"/>
      <w:sz w:val="42"/>
      <w:szCs w:val="42"/>
      <w:lang w:val="en-US" w:eastAsia="en-US"/>
    </w:rPr>
  </w:style>
  <w:style w:type="paragraph" w:customStyle="1" w:styleId="Default">
    <w:name w:val="Default"/>
    <w:aliases w:val="Paragraph,Font"/>
    <w:rsid w:val="007A6CE9"/>
    <w:pPr>
      <w:autoSpaceDE w:val="0"/>
      <w:autoSpaceDN w:val="0"/>
      <w:adjustRightInd w:val="0"/>
    </w:pPr>
    <w:rPr>
      <w:rFonts w:ascii="Sofia Pro Medium" w:hAnsi="Sofia Pro Medium" w:cs="Sofia Pro Medium"/>
      <w:color w:val="000000"/>
      <w:sz w:val="24"/>
      <w:szCs w:val="24"/>
      <w:lang w:val="en-AU" w:eastAsia="en-AU"/>
    </w:rPr>
  </w:style>
  <w:style w:type="paragraph" w:customStyle="1" w:styleId="CM2">
    <w:name w:val="CM2"/>
    <w:basedOn w:val="Default"/>
    <w:next w:val="Default"/>
    <w:uiPriority w:val="99"/>
    <w:rsid w:val="007A6CE9"/>
    <w:pPr>
      <w:spacing w:line="260" w:lineRule="atLeast"/>
    </w:pPr>
    <w:rPr>
      <w:rFonts w:cs="Times New Roman"/>
      <w:color w:val="auto"/>
    </w:rPr>
  </w:style>
  <w:style w:type="paragraph" w:customStyle="1" w:styleId="CM9">
    <w:name w:val="CM9"/>
    <w:basedOn w:val="Default"/>
    <w:next w:val="Default"/>
    <w:uiPriority w:val="99"/>
    <w:rsid w:val="007A6CE9"/>
    <w:rPr>
      <w:rFonts w:cs="Times New Roman"/>
      <w:color w:val="auto"/>
    </w:rPr>
  </w:style>
  <w:style w:type="paragraph" w:customStyle="1" w:styleId="CM8">
    <w:name w:val="CM8"/>
    <w:basedOn w:val="Default"/>
    <w:next w:val="Default"/>
    <w:uiPriority w:val="99"/>
    <w:rsid w:val="007A6CE9"/>
    <w:rPr>
      <w:rFonts w:cs="Times New Roman"/>
      <w:color w:val="auto"/>
    </w:rPr>
  </w:style>
  <w:style w:type="table" w:customStyle="1" w:styleId="PSCPurple">
    <w:name w:val="PSC_Purple"/>
    <w:basedOn w:val="TableNormal"/>
    <w:uiPriority w:val="99"/>
    <w:rsid w:val="00FE733F"/>
    <w:rPr>
      <w:rFonts w:ascii="Arial" w:eastAsia="Calibri" w:hAnsi="Arial"/>
      <w:lang w:eastAsia="en-US"/>
    </w:rPr>
    <w:tblPr>
      <w:tblStyleRowBandSize w:val="1"/>
      <w:tblBorders>
        <w:top w:val="single" w:sz="8" w:space="0" w:color="auto"/>
        <w:bottom w:val="single" w:sz="8" w:space="0" w:color="BCBEC0"/>
        <w:insideH w:val="single" w:sz="8" w:space="0" w:color="BCBEC0"/>
      </w:tblBorders>
      <w:tblCellMar>
        <w:left w:w="57" w:type="dxa"/>
        <w:right w:w="0" w:type="dxa"/>
      </w:tblCellMar>
    </w:tblPr>
    <w:tblStylePr w:type="firstRow">
      <w:tblPr/>
      <w:tcPr>
        <w:tcBorders>
          <w:top w:val="single" w:sz="8" w:space="0" w:color="auto"/>
          <w:left w:val="nil"/>
          <w:bottom w:val="single" w:sz="8" w:space="0" w:color="auto"/>
          <w:right w:val="nil"/>
          <w:insideH w:val="nil"/>
          <w:insideV w:val="nil"/>
          <w:tl2br w:val="nil"/>
          <w:tr2bl w:val="nil"/>
        </w:tcBorders>
        <w:shd w:val="clear" w:color="auto" w:fill="6D276A"/>
      </w:tcPr>
    </w:tblStylePr>
  </w:style>
  <w:style w:type="paragraph" w:customStyle="1" w:styleId="TableTextWhite0">
    <w:name w:val="Table_Text_White"/>
    <w:basedOn w:val="Normal"/>
    <w:qFormat/>
    <w:rsid w:val="00FE733F"/>
    <w:pPr>
      <w:spacing w:before="40" w:after="40" w:line="280" w:lineRule="atLeast"/>
    </w:pPr>
    <w:rPr>
      <w:rFonts w:eastAsia="Calibri" w:cs="Times New Roman"/>
      <w:b/>
      <w:color w:val="FFFFFF"/>
      <w:sz w:val="22"/>
      <w:szCs w:val="20"/>
      <w:lang w:eastAsia="en-US"/>
    </w:rPr>
  </w:style>
  <w:style w:type="character" w:customStyle="1" w:styleId="BodyTextChar">
    <w:name w:val="Body Text Char"/>
    <w:link w:val="BodyText"/>
    <w:rsid w:val="0065622A"/>
    <w:rPr>
      <w:rFonts w:ascii="Arial" w:hAnsi="Arial"/>
      <w:sz w:val="22"/>
      <w:lang w:eastAsia="en-US"/>
    </w:rPr>
  </w:style>
  <w:style w:type="character" w:customStyle="1" w:styleId="ListParagraphChar">
    <w:name w:val="List Paragraph Char"/>
    <w:link w:val="ListParagraph"/>
    <w:uiPriority w:val="34"/>
    <w:locked/>
    <w:rsid w:val="00F670A7"/>
    <w:rPr>
      <w:rFonts w:ascii="Arial" w:hAnsi="Arial" w:cs="Arial"/>
      <w:sz w:val="24"/>
      <w:szCs w:val="24"/>
    </w:rPr>
  </w:style>
  <w:style w:type="paragraph" w:styleId="Revision">
    <w:name w:val="Revision"/>
    <w:hidden/>
    <w:uiPriority w:val="99"/>
    <w:semiHidden/>
    <w:rsid w:val="00ED34E8"/>
    <w:rPr>
      <w:rFonts w:ascii="Arial" w:hAnsi="Arial" w:cs="Arial"/>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787977">
      <w:bodyDiv w:val="1"/>
      <w:marLeft w:val="0"/>
      <w:marRight w:val="0"/>
      <w:marTop w:val="0"/>
      <w:marBottom w:val="0"/>
      <w:divBdr>
        <w:top w:val="none" w:sz="0" w:space="0" w:color="auto"/>
        <w:left w:val="none" w:sz="0" w:space="0" w:color="auto"/>
        <w:bottom w:val="none" w:sz="0" w:space="0" w:color="auto"/>
        <w:right w:val="none" w:sz="0" w:space="0" w:color="auto"/>
      </w:divBdr>
    </w:div>
    <w:div w:id="508101574">
      <w:bodyDiv w:val="1"/>
      <w:marLeft w:val="0"/>
      <w:marRight w:val="0"/>
      <w:marTop w:val="0"/>
      <w:marBottom w:val="0"/>
      <w:divBdr>
        <w:top w:val="none" w:sz="0" w:space="0" w:color="auto"/>
        <w:left w:val="none" w:sz="0" w:space="0" w:color="auto"/>
        <w:bottom w:val="none" w:sz="0" w:space="0" w:color="auto"/>
        <w:right w:val="none" w:sz="0" w:space="0" w:color="auto"/>
      </w:divBdr>
    </w:div>
    <w:div w:id="637757492">
      <w:bodyDiv w:val="1"/>
      <w:marLeft w:val="0"/>
      <w:marRight w:val="0"/>
      <w:marTop w:val="0"/>
      <w:marBottom w:val="0"/>
      <w:divBdr>
        <w:top w:val="none" w:sz="0" w:space="0" w:color="auto"/>
        <w:left w:val="none" w:sz="0" w:space="0" w:color="auto"/>
        <w:bottom w:val="none" w:sz="0" w:space="0" w:color="auto"/>
        <w:right w:val="none" w:sz="0" w:space="0" w:color="auto"/>
      </w:divBdr>
    </w:div>
    <w:div w:id="751049670">
      <w:bodyDiv w:val="1"/>
      <w:marLeft w:val="0"/>
      <w:marRight w:val="0"/>
      <w:marTop w:val="0"/>
      <w:marBottom w:val="0"/>
      <w:divBdr>
        <w:top w:val="none" w:sz="0" w:space="0" w:color="auto"/>
        <w:left w:val="none" w:sz="0" w:space="0" w:color="auto"/>
        <w:bottom w:val="none" w:sz="0" w:space="0" w:color="auto"/>
        <w:right w:val="none" w:sz="0" w:space="0" w:color="auto"/>
      </w:divBdr>
    </w:div>
    <w:div w:id="858547942">
      <w:bodyDiv w:val="1"/>
      <w:marLeft w:val="0"/>
      <w:marRight w:val="0"/>
      <w:marTop w:val="0"/>
      <w:marBottom w:val="0"/>
      <w:divBdr>
        <w:top w:val="none" w:sz="0" w:space="0" w:color="auto"/>
        <w:left w:val="none" w:sz="0" w:space="0" w:color="auto"/>
        <w:bottom w:val="none" w:sz="0" w:space="0" w:color="auto"/>
        <w:right w:val="none" w:sz="0" w:space="0" w:color="auto"/>
      </w:divBdr>
      <w:divsChild>
        <w:div w:id="1605917357">
          <w:marLeft w:val="0"/>
          <w:marRight w:val="0"/>
          <w:marTop w:val="0"/>
          <w:marBottom w:val="0"/>
          <w:divBdr>
            <w:top w:val="none" w:sz="0" w:space="0" w:color="auto"/>
            <w:left w:val="none" w:sz="0" w:space="0" w:color="auto"/>
            <w:bottom w:val="none" w:sz="0" w:space="0" w:color="auto"/>
            <w:right w:val="none" w:sz="0" w:space="0" w:color="auto"/>
          </w:divBdr>
          <w:divsChild>
            <w:div w:id="664631383">
              <w:marLeft w:val="0"/>
              <w:marRight w:val="0"/>
              <w:marTop w:val="0"/>
              <w:marBottom w:val="0"/>
              <w:divBdr>
                <w:top w:val="none" w:sz="0" w:space="0" w:color="auto"/>
                <w:left w:val="none" w:sz="0" w:space="0" w:color="auto"/>
                <w:bottom w:val="none" w:sz="0" w:space="0" w:color="auto"/>
                <w:right w:val="none" w:sz="0" w:space="0" w:color="auto"/>
              </w:divBdr>
              <w:divsChild>
                <w:div w:id="394820995">
                  <w:marLeft w:val="0"/>
                  <w:marRight w:val="0"/>
                  <w:marTop w:val="0"/>
                  <w:marBottom w:val="0"/>
                  <w:divBdr>
                    <w:top w:val="none" w:sz="0" w:space="0" w:color="auto"/>
                    <w:left w:val="none" w:sz="0" w:space="0" w:color="auto"/>
                    <w:bottom w:val="none" w:sz="0" w:space="0" w:color="auto"/>
                    <w:right w:val="none" w:sz="0" w:space="0" w:color="auto"/>
                  </w:divBdr>
                  <w:divsChild>
                    <w:div w:id="1443959720">
                      <w:marLeft w:val="0"/>
                      <w:marRight w:val="0"/>
                      <w:marTop w:val="0"/>
                      <w:marBottom w:val="0"/>
                      <w:divBdr>
                        <w:top w:val="none" w:sz="0" w:space="0" w:color="auto"/>
                        <w:left w:val="none" w:sz="0" w:space="0" w:color="auto"/>
                        <w:bottom w:val="none" w:sz="0" w:space="0" w:color="auto"/>
                        <w:right w:val="none" w:sz="0" w:space="0" w:color="auto"/>
                      </w:divBdr>
                      <w:divsChild>
                        <w:div w:id="62589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4661663">
      <w:bodyDiv w:val="1"/>
      <w:marLeft w:val="0"/>
      <w:marRight w:val="0"/>
      <w:marTop w:val="0"/>
      <w:marBottom w:val="0"/>
      <w:divBdr>
        <w:top w:val="none" w:sz="0" w:space="0" w:color="auto"/>
        <w:left w:val="none" w:sz="0" w:space="0" w:color="auto"/>
        <w:bottom w:val="none" w:sz="0" w:space="0" w:color="auto"/>
        <w:right w:val="none" w:sz="0" w:space="0" w:color="auto"/>
      </w:divBdr>
    </w:div>
    <w:div w:id="945119647">
      <w:bodyDiv w:val="1"/>
      <w:marLeft w:val="0"/>
      <w:marRight w:val="0"/>
      <w:marTop w:val="0"/>
      <w:marBottom w:val="0"/>
      <w:divBdr>
        <w:top w:val="none" w:sz="0" w:space="0" w:color="auto"/>
        <w:left w:val="none" w:sz="0" w:space="0" w:color="auto"/>
        <w:bottom w:val="none" w:sz="0" w:space="0" w:color="auto"/>
        <w:right w:val="none" w:sz="0" w:space="0" w:color="auto"/>
      </w:divBdr>
    </w:div>
    <w:div w:id="1070731359">
      <w:bodyDiv w:val="1"/>
      <w:marLeft w:val="0"/>
      <w:marRight w:val="0"/>
      <w:marTop w:val="0"/>
      <w:marBottom w:val="0"/>
      <w:divBdr>
        <w:top w:val="none" w:sz="0" w:space="0" w:color="auto"/>
        <w:left w:val="none" w:sz="0" w:space="0" w:color="auto"/>
        <w:bottom w:val="none" w:sz="0" w:space="0" w:color="auto"/>
        <w:right w:val="none" w:sz="0" w:space="0" w:color="auto"/>
      </w:divBdr>
    </w:div>
    <w:div w:id="1147092067">
      <w:bodyDiv w:val="1"/>
      <w:marLeft w:val="0"/>
      <w:marRight w:val="0"/>
      <w:marTop w:val="0"/>
      <w:marBottom w:val="0"/>
      <w:divBdr>
        <w:top w:val="none" w:sz="0" w:space="0" w:color="auto"/>
        <w:left w:val="none" w:sz="0" w:space="0" w:color="auto"/>
        <w:bottom w:val="none" w:sz="0" w:space="0" w:color="auto"/>
        <w:right w:val="none" w:sz="0" w:space="0" w:color="auto"/>
      </w:divBdr>
    </w:div>
    <w:div w:id="1218662493">
      <w:bodyDiv w:val="1"/>
      <w:marLeft w:val="0"/>
      <w:marRight w:val="0"/>
      <w:marTop w:val="0"/>
      <w:marBottom w:val="0"/>
      <w:divBdr>
        <w:top w:val="none" w:sz="0" w:space="0" w:color="auto"/>
        <w:left w:val="none" w:sz="0" w:space="0" w:color="auto"/>
        <w:bottom w:val="none" w:sz="0" w:space="0" w:color="auto"/>
        <w:right w:val="none" w:sz="0" w:space="0" w:color="auto"/>
      </w:divBdr>
    </w:div>
    <w:div w:id="1423136626">
      <w:bodyDiv w:val="1"/>
      <w:marLeft w:val="0"/>
      <w:marRight w:val="0"/>
      <w:marTop w:val="0"/>
      <w:marBottom w:val="0"/>
      <w:divBdr>
        <w:top w:val="none" w:sz="0" w:space="0" w:color="auto"/>
        <w:left w:val="none" w:sz="0" w:space="0" w:color="auto"/>
        <w:bottom w:val="none" w:sz="0" w:space="0" w:color="auto"/>
        <w:right w:val="none" w:sz="0" w:space="0" w:color="auto"/>
      </w:divBdr>
    </w:div>
    <w:div w:id="1546411575">
      <w:bodyDiv w:val="1"/>
      <w:marLeft w:val="0"/>
      <w:marRight w:val="0"/>
      <w:marTop w:val="0"/>
      <w:marBottom w:val="0"/>
      <w:divBdr>
        <w:top w:val="none" w:sz="0" w:space="0" w:color="auto"/>
        <w:left w:val="none" w:sz="0" w:space="0" w:color="auto"/>
        <w:bottom w:val="none" w:sz="0" w:space="0" w:color="auto"/>
        <w:right w:val="none" w:sz="0" w:space="0" w:color="auto"/>
      </w:divBdr>
    </w:div>
    <w:div w:id="1757747488">
      <w:bodyDiv w:val="1"/>
      <w:marLeft w:val="0"/>
      <w:marRight w:val="0"/>
      <w:marTop w:val="0"/>
      <w:marBottom w:val="0"/>
      <w:divBdr>
        <w:top w:val="none" w:sz="0" w:space="0" w:color="auto"/>
        <w:left w:val="none" w:sz="0" w:space="0" w:color="auto"/>
        <w:bottom w:val="none" w:sz="0" w:space="0" w:color="auto"/>
        <w:right w:val="none" w:sz="0" w:space="0" w:color="auto"/>
      </w:divBdr>
    </w:div>
    <w:div w:id="1780443802">
      <w:bodyDiv w:val="1"/>
      <w:marLeft w:val="0"/>
      <w:marRight w:val="0"/>
      <w:marTop w:val="0"/>
      <w:marBottom w:val="0"/>
      <w:divBdr>
        <w:top w:val="none" w:sz="0" w:space="0" w:color="auto"/>
        <w:left w:val="none" w:sz="0" w:space="0" w:color="auto"/>
        <w:bottom w:val="none" w:sz="0" w:space="0" w:color="auto"/>
        <w:right w:val="none" w:sz="0" w:space="0" w:color="auto"/>
      </w:divBdr>
    </w:div>
    <w:div w:id="1908681530">
      <w:bodyDiv w:val="1"/>
      <w:marLeft w:val="0"/>
      <w:marRight w:val="0"/>
      <w:marTop w:val="0"/>
      <w:marBottom w:val="0"/>
      <w:divBdr>
        <w:top w:val="none" w:sz="0" w:space="0" w:color="auto"/>
        <w:left w:val="none" w:sz="0" w:space="0" w:color="auto"/>
        <w:bottom w:val="none" w:sz="0" w:space="0" w:color="auto"/>
        <w:right w:val="none" w:sz="0" w:space="0" w:color="auto"/>
      </w:divBdr>
    </w:div>
    <w:div w:id="1983536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image" Target="media/image2.jpeg"/><Relationship Id="rId25"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sydneyoperahouse.sharepoint.com/sites/SOH-PE-EopsDoc/Shared%20Documents/General%20Manager%20Event%20Ops/Staffing/Workforce%20Planning/1.%20WIP%20GSE%20PDs/Theatre%20&amp;%20Events/www.psc.nsw.gov.au/capabilityframework" TargetMode="External"/><Relationship Id="rId23"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jpe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http://www.sydneyoperahouse.com"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7.jpeg"/></Relationships>
</file>

<file path=word/_rels/header1.xml.rels><?xml version="1.0" encoding="UTF-8" standalone="yes"?>
<Relationships xmlns="http://schemas.openxmlformats.org/package/2006/relationships"><Relationship Id="rId2" Type="http://schemas.openxmlformats.org/officeDocument/2006/relationships/image" Target="file:///K:\People%20&amp;%20Culture\Human%20Resources\RECRUITMENT%20(NEW%200805)\TEMPLATES\2013\Logo's\SOH_Primary_MONO.jpg" TargetMode="External"/><Relationship Id="rId1" Type="http://schemas.openxmlformats.org/officeDocument/2006/relationships/image" Target="media/image6.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dianne-shillitoe\Application%20Data\Microsoft\Templates\NSW%20DPC%20-%20PD%20Template%20080808.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Contract_x0020_type xmlns="6726a53b-8f72-4c6d-b46d-6ccc1e0b7bbe" xsi:nil="true"/>
    <Cc xmlns="6726a53b-8f72-4c6d-b46d-6ccc1e0b7bbe" xsi:nil="true"/>
    <Sent_x0020_Time xmlns="6726a53b-8f72-4c6d-b46d-6ccc1e0b7bbe" xsi:nil="true"/>
    <Supplier xmlns="6726a53b-8f72-4c6d-b46d-6ccc1e0b7bbe" xsi:nil="true"/>
    <To_x0020_be_x0020_deleted xmlns="6726a53b-8f72-4c6d-b46d-6ccc1e0b7bbe">false</To_x0020_be_x0020_deleted>
    <DocumentSetDescription xmlns="http://schemas.microsoft.com/sharepoint/v3" xsi:nil="true"/>
    <Document_x0020_Type xmlns="6726a53b-8f72-4c6d-b46d-6ccc1e0b7bbe" xsi:nil="true"/>
    <Contract_x0020_End_x0020_Date xmlns="6726a53b-8f72-4c6d-b46d-6ccc1e0b7bbe" xsi:nil="true"/>
    <Variation xmlns="6726a53b-8f72-4c6d-b46d-6ccc1e0b7bbe">false</Variation>
    <Received_x0020_Time xmlns="6726a53b-8f72-4c6d-b46d-6ccc1e0b7bbe" xsi:nil="true"/>
    <Contract_x0020_Start_x0020_Date xmlns="6726a53b-8f72-4c6d-b46d-6ccc1e0b7bbe" xsi:nil="true"/>
    <Value xmlns="6726a53b-8f72-4c6d-b46d-6ccc1e0b7bbe" xsi:nil="true"/>
    <Contract_x0020_Number xmlns="6726a53b-8f72-4c6d-b46d-6ccc1e0b7bbe" xsi:nil="true"/>
    <To xmlns="6726a53b-8f72-4c6d-b46d-6ccc1e0b7bbe" xsi:nil="true"/>
    <FROM xmlns="6726a53b-8f72-4c6d-b46d-6ccc1e0b7bbe" xsi:nil="true"/>
    <TaxCatchAll xmlns="e5fee939-635c-4d6e-820a-f84988ecbbe9">
      <Value>11</Value>
    </TaxCatchAll>
    <i0f84bba906045b4af568ee102a52dcb xmlns="e5fee939-635c-4d6e-820a-f84988ecbbe9">
      <Terms xmlns="http://schemas.microsoft.com/office/infopath/2007/PartnerControls">
        <TermInfo xmlns="http://schemas.microsoft.com/office/infopath/2007/PartnerControls">
          <TermName xmlns="http://schemas.microsoft.com/office/infopath/2007/PartnerControls">Lift ＆ Shift no BCS</TermName>
          <TermId xmlns="http://schemas.microsoft.com/office/infopath/2007/PartnerControls">93c81e52-f4e2-4dc8-b507-17efc3e51388</TermId>
        </TermInfo>
      </Terms>
    </i0f84bba906045b4af568ee102a52dcb>
    <_dlc_DocIdUrl xmlns="e5fee939-635c-4d6e-820a-f84988ecbbe9">
      <Url>https://sydneyoperahouse.sharepoint.com/sites/SOH-HR-Rec/_layouts/15/DocIdRedir.aspx?ID=SOHDOC-629913592-83139</Url>
      <Description>SOHDOC-629913592-83139</Description>
    </_dlc_DocIdUrl>
    <_dlc_DocId xmlns="e5fee939-635c-4d6e-820a-f84988ecbbe9">SOHDOC-629913592-83139</_dlc_DocId>
    <lcf76f155ced4ddcb4097134ff3c332f xmlns="053959b9-5350-4a83-8551-eb91eb1b068f">
      <Terms xmlns="http://schemas.microsoft.com/office/infopath/2007/PartnerControls"/>
    </lcf76f155ced4ddcb4097134ff3c332f>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b581adb1-eb2e-40d4-87bf-8b6060c7046b" ContentTypeId="0x010100EC122C035142514797E3526D2D568D37" PreviousValue="false"/>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ct:contentTypeSchema xmlns:ct="http://schemas.microsoft.com/office/2006/metadata/contentType" xmlns:ma="http://schemas.microsoft.com/office/2006/metadata/properties/metaAttributes" ct:_="" ma:_="" ma:contentTypeName="SOH Document" ma:contentTypeID="0x010100EC122C035142514797E3526D2D568D37004C7F86861C9E0346852129CAEA100684" ma:contentTypeVersion="19" ma:contentTypeDescription="Default SOH document " ma:contentTypeScope="" ma:versionID="0935c3165a26edf32ea864bce2c5b02a">
  <xsd:schema xmlns:xsd="http://www.w3.org/2001/XMLSchema" xmlns:xs="http://www.w3.org/2001/XMLSchema" xmlns:p="http://schemas.microsoft.com/office/2006/metadata/properties" xmlns:ns1="http://schemas.microsoft.com/sharepoint/v3" xmlns:ns2="6726a53b-8f72-4c6d-b46d-6ccc1e0b7bbe" xmlns:ns4="e5fee939-635c-4d6e-820a-f84988ecbbe9" xmlns:ns5="053959b9-5350-4a83-8551-eb91eb1b068f" targetNamespace="http://schemas.microsoft.com/office/2006/metadata/properties" ma:root="true" ma:fieldsID="6ce82ed534aaf1263c8af4727603c5d7" ns1:_="" ns2:_="" ns4:_="" ns5:_="">
    <xsd:import namespace="http://schemas.microsoft.com/sharepoint/v3"/>
    <xsd:import namespace="6726a53b-8f72-4c6d-b46d-6ccc1e0b7bbe"/>
    <xsd:import namespace="e5fee939-635c-4d6e-820a-f84988ecbbe9"/>
    <xsd:import namespace="053959b9-5350-4a83-8551-eb91eb1b068f"/>
    <xsd:element name="properties">
      <xsd:complexType>
        <xsd:sequence>
          <xsd:element name="documentManagement">
            <xsd:complexType>
              <xsd:all>
                <xsd:element ref="ns2:Document_x0020_Type" minOccurs="0"/>
                <xsd:element ref="ns2:To_x0020_be_x0020_deleted" minOccurs="0"/>
                <xsd:element ref="ns2:To" minOccurs="0"/>
                <xsd:element ref="ns2:FROM" minOccurs="0"/>
                <xsd:element ref="ns2:Cc" minOccurs="0"/>
                <xsd:element ref="ns2:Received_x0020_Time" minOccurs="0"/>
                <xsd:element ref="ns2:Sent_x0020_Time" minOccurs="0"/>
                <xsd:element ref="ns2:Supplier" minOccurs="0"/>
                <xsd:element ref="ns1:DocumentSetDescription" minOccurs="0"/>
                <xsd:element ref="ns2:Contract_x0020_End_x0020_Date" minOccurs="0"/>
                <xsd:element ref="ns2:Contract_x0020_Start_x0020_Date" minOccurs="0"/>
                <xsd:element ref="ns2:Variation" minOccurs="0"/>
                <xsd:element ref="ns2:Value" minOccurs="0"/>
                <xsd:element ref="ns2:Contract_x0020_Number" minOccurs="0"/>
                <xsd:element ref="ns2:Contract_x0020_type" minOccurs="0"/>
                <xsd:element ref="ns4:i0f84bba906045b4af568ee102a52dcb" minOccurs="0"/>
                <xsd:element ref="ns4:TaxCatchAll" minOccurs="0"/>
                <xsd:element ref="ns4:TaxCatchAllLabel" minOccurs="0"/>
                <xsd:element ref="ns5:MediaServiceMetadata" minOccurs="0"/>
                <xsd:element ref="ns5:MediaServiceFastMetadata" minOccurs="0"/>
                <xsd:element ref="ns5:MediaServiceSearchProperties" minOccurs="0"/>
                <xsd:element ref="ns5:MediaServiceDateTaken" minOccurs="0"/>
                <xsd:element ref="ns5:MediaServiceGenerationTime" minOccurs="0"/>
                <xsd:element ref="ns5:MediaServiceEventHashCode" minOccurs="0"/>
                <xsd:element ref="ns5:MediaLengthInSeconds" minOccurs="0"/>
                <xsd:element ref="ns5:lcf76f155ced4ddcb4097134ff3c332f" minOccurs="0"/>
                <xsd:element ref="ns5:MediaServiceOCR" minOccurs="0"/>
                <xsd:element ref="ns4:_dlc_DocId" minOccurs="0"/>
                <xsd:element ref="ns4:_dlc_DocIdUrl" minOccurs="0"/>
                <xsd:element ref="ns4: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17" nillable="true" ma:displayName="Notes"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26a53b-8f72-4c6d-b46d-6ccc1e0b7bbe" elementFormDefault="qualified">
    <xsd:import namespace="http://schemas.microsoft.com/office/2006/documentManagement/types"/>
    <xsd:import namespace="http://schemas.microsoft.com/office/infopath/2007/PartnerControls"/>
    <xsd:element name="Document_x0020_Type" ma:index="1" nillable="true" ma:displayName="Document Type" ma:format="Dropdown" ma:internalName="Document_x0020_Type">
      <xsd:simpleType>
        <xsd:restriction base="dms:Choice">
          <xsd:enumeration value="Signed Contract"/>
        </xsd:restriction>
      </xsd:simpleType>
    </xsd:element>
    <xsd:element name="To_x0020_be_x0020_deleted" ma:index="2" nillable="true" ma:displayName="To be deleted" ma:default="0" ma:description="Select this to arrange for this item to be deleted" ma:internalName="To_x0020_be_x0020_deleted">
      <xsd:simpleType>
        <xsd:restriction base="dms:Boolean"/>
      </xsd:simpleType>
    </xsd:element>
    <xsd:element name="To" ma:index="4" nillable="true" ma:displayName="To" ma:default="" ma:description="Email management column" ma:internalName="To">
      <xsd:simpleType>
        <xsd:restriction base="dms:Text">
          <xsd:maxLength value="255"/>
        </xsd:restriction>
      </xsd:simpleType>
    </xsd:element>
    <xsd:element name="FROM" ma:index="5" nillable="true" ma:displayName="From" ma:internalName="FROM">
      <xsd:simpleType>
        <xsd:restriction base="dms:Text">
          <xsd:maxLength value="255"/>
        </xsd:restriction>
      </xsd:simpleType>
    </xsd:element>
    <xsd:element name="Cc" ma:index="6" nillable="true" ma:displayName="Cc" ma:default="" ma:description="Cc column to capture details from an email" ma:internalName="Cc">
      <xsd:simpleType>
        <xsd:restriction base="dms:Text">
          <xsd:maxLength value="255"/>
        </xsd:restriction>
      </xsd:simpleType>
    </xsd:element>
    <xsd:element name="Received_x0020_Time" ma:index="8" nillable="true" ma:displayName="Received Time" ma:default="" ma:format="DateOnly" ma:internalName="Received_x0020_Time">
      <xsd:simpleType>
        <xsd:restriction base="dms:DateTime"/>
      </xsd:simpleType>
    </xsd:element>
    <xsd:element name="Sent_x0020_Time" ma:index="9" nillable="true" ma:displayName="Sent Time" ma:default="" ma:description="Capture sent item of an email" ma:format="DateOnly" ma:internalName="Sent_x0020_Time">
      <xsd:simpleType>
        <xsd:restriction base="dms:DateTime"/>
      </xsd:simpleType>
    </xsd:element>
    <xsd:element name="Supplier" ma:index="16" nillable="true" ma:displayName="Supplier" ma:internalName="Supplier">
      <xsd:simpleType>
        <xsd:restriction base="dms:Text">
          <xsd:maxLength value="255"/>
        </xsd:restriction>
      </xsd:simpleType>
    </xsd:element>
    <xsd:element name="Contract_x0020_End_x0020_Date" ma:index="18" nillable="true" ma:displayName="Contract End Date" ma:default="" ma:format="DateOnly" ma:internalName="Contract_x0020_End_x0020_Date">
      <xsd:simpleType>
        <xsd:restriction base="dms:DateTime"/>
      </xsd:simpleType>
    </xsd:element>
    <xsd:element name="Contract_x0020_Start_x0020_Date" ma:index="19" nillable="true" ma:displayName="Contract Start Date" ma:default="" ma:format="DateOnly" ma:internalName="Contract_x0020_Start_x0020_Date">
      <xsd:simpleType>
        <xsd:restriction base="dms:DateTime"/>
      </xsd:simpleType>
    </xsd:element>
    <xsd:element name="Variation" ma:index="20" nillable="true" ma:displayName="Variation" ma:default="0" ma:internalName="Variation">
      <xsd:simpleType>
        <xsd:restriction base="dms:Boolean"/>
      </xsd:simpleType>
    </xsd:element>
    <xsd:element name="Value" ma:index="21" nillable="true" ma:displayName="Value" ma:default="" ma:format="Dropdown" ma:internalName="Value">
      <xsd:simpleType>
        <xsd:restriction base="dms:Choice">
          <xsd:enumeration value="&lt; $30K"/>
          <xsd:enumeration value="$30K - $150K"/>
          <xsd:enumeration value="&gt; $150K"/>
        </xsd:restriction>
      </xsd:simpleType>
    </xsd:element>
    <xsd:element name="Contract_x0020_Number" ma:index="22" nillable="true" ma:displayName="Contract Number" ma:default="" ma:internalName="Contract_x0020_Number">
      <xsd:simpleType>
        <xsd:restriction base="dms:Text">
          <xsd:maxLength value="255"/>
        </xsd:restriction>
      </xsd:simpleType>
    </xsd:element>
    <xsd:element name="Contract_x0020_type" ma:index="23" nillable="true" ma:displayName="Contract type" ma:default="" ma:format="Dropdown" ma:internalName="Contract_x0020_type">
      <xsd:simpleType>
        <xsd:restriction base="dms:Choice">
          <xsd:enumeration value="Capital works project"/>
          <xsd:enumeration value="Commercial partners"/>
          <xsd:enumeration value="General goods &amp; services"/>
          <xsd:enumeration value="Partnerships"/>
          <xsd:enumeration value="Resident company"/>
          <xsd:enumeration value="SAM &amp; maintenance projects"/>
          <xsd:enumeration value="SOHP"/>
          <xsd:enumeration value="Venue hire"/>
          <xsd:enumeration value="Other"/>
        </xsd:restriction>
      </xsd:simpleType>
    </xsd:element>
  </xsd:schema>
  <xsd:schema xmlns:xsd="http://www.w3.org/2001/XMLSchema" xmlns:xs="http://www.w3.org/2001/XMLSchema" xmlns:dms="http://schemas.microsoft.com/office/2006/documentManagement/types" xmlns:pc="http://schemas.microsoft.com/office/infopath/2007/PartnerControls" targetNamespace="e5fee939-635c-4d6e-820a-f84988ecbbe9" elementFormDefault="qualified">
    <xsd:import namespace="http://schemas.microsoft.com/office/2006/documentManagement/types"/>
    <xsd:import namespace="http://schemas.microsoft.com/office/infopath/2007/PartnerControls"/>
    <xsd:element name="i0f84bba906045b4af568ee102a52dcb" ma:index="24" ma:taxonomy="true" ma:internalName="i0f84bba906045b4af568ee102a52dcb" ma:taxonomyFieldName="RevIMBCS" ma:displayName="Records Classification" ma:indexed="true" ma:default="2;#Recruitment|e19c2d5e-fda6-43de-969e-4b6888bcea14" ma:fieldId="{20f84bba-9060-45b4-af56-8ee102a52dcb}" ma:sspId="b581adb1-eb2e-40d4-87bf-8b6060c7046b" ma:termSetId="4b9bad82-db01-4317-9d90-e356b5da8f93" ma:anchorId="00000000-0000-0000-0000-000000000000" ma:open="false" ma:isKeyword="false">
      <xsd:complexType>
        <xsd:sequence>
          <xsd:element ref="pc:Terms" minOccurs="0" maxOccurs="1"/>
        </xsd:sequence>
      </xsd:complexType>
    </xsd:element>
    <xsd:element name="TaxCatchAll" ma:index="25" nillable="true" ma:displayName="Taxonomy Catch All Column" ma:hidden="true" ma:list="{46839d9c-be47-4f1e-ac44-55c430257f95}" ma:internalName="TaxCatchAll" ma:showField="CatchAllData" ma:web="e5fee939-635c-4d6e-820a-f84988ecbbe9">
      <xsd:complexType>
        <xsd:complexContent>
          <xsd:extension base="dms:MultiChoiceLookup">
            <xsd:sequence>
              <xsd:element name="Value" type="dms:Lookup" maxOccurs="unbounded" minOccurs="0" nillable="true"/>
            </xsd:sequence>
          </xsd:extension>
        </xsd:complexContent>
      </xsd:complexType>
    </xsd:element>
    <xsd:element name="TaxCatchAllLabel" ma:index="26" nillable="true" ma:displayName="Taxonomy Catch All Column1" ma:hidden="true" ma:list="{46839d9c-be47-4f1e-ac44-55c430257f95}" ma:internalName="TaxCatchAllLabel" ma:readOnly="true" ma:showField="CatchAllDataLabel" ma:web="e5fee939-635c-4d6e-820a-f84988ecbbe9">
      <xsd:complexType>
        <xsd:complexContent>
          <xsd:extension base="dms:MultiChoiceLookup">
            <xsd:sequence>
              <xsd:element name="Value" type="dms:Lookup" maxOccurs="unbounded" minOccurs="0" nillable="true"/>
            </xsd:sequence>
          </xsd:extension>
        </xsd:complexContent>
      </xsd:complexType>
    </xsd:element>
    <xsd:element name="_dlc_DocId" ma:index="38" nillable="true" ma:displayName="Document ID Value" ma:description="The value of the document ID assigned to this item." ma:indexed="true"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053959b9-5350-4a83-8551-eb91eb1b068f"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MediaServiceDateTaken" ma:index="31" nillable="true" ma:displayName="MediaServiceDateTaken" ma:description="" ma:hidden="true" ma:indexed="true" ma:internalName="MediaServiceDateTaken" ma:readOnly="true">
      <xsd:simpleType>
        <xsd:restriction base="dms:Text"/>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LengthInSeconds" ma:index="34" nillable="true" ma:displayName="MediaLengthInSeconds" ma:hidden="true" ma:internalName="MediaLengthInSeconds" ma:readOnly="true">
      <xsd:simpleType>
        <xsd:restriction base="dms:Unknown"/>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b581adb1-eb2e-40d4-87bf-8b6060c7046b" ma:termSetId="09814cd3-568e-fe90-9814-8d621ff8fb84" ma:anchorId="fba54fb3-c3e1-fe81-a776-ca4b69148c4d" ma:open="true" ma:isKeyword="false">
      <xsd:complexType>
        <xsd:sequence>
          <xsd:element ref="pc:Terms" minOccurs="0" maxOccurs="1"/>
        </xsd:sequence>
      </xsd:complexType>
    </xsd:element>
    <xsd:element name="MediaServiceOCR" ma:index="3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0" ma:displayName="Title"/>
        <xsd:element ref="dc:subject" minOccurs="0" maxOccurs="1" ma:index="7" ma:displayName="Subject"/>
        <xsd:element ref="dc:description" minOccurs="0" maxOccurs="1" ma:index="3"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0D3DB2-FF7B-48CE-A523-4CD6F5A92AA8}">
  <ds:schemaRefs>
    <ds:schemaRef ds:uri="http://purl.org/dc/elements/1.1/"/>
    <ds:schemaRef ds:uri="http://schemas.microsoft.com/office/2006/documentManagement/types"/>
    <ds:schemaRef ds:uri="b47aa197-9597-40fa-a865-f094e8847925"/>
    <ds:schemaRef ds:uri="http://schemas.microsoft.com/office/infopath/2007/PartnerControls"/>
    <ds:schemaRef ds:uri="http://purl.org/dc/dcmitype/"/>
    <ds:schemaRef ds:uri="http://schemas.microsoft.com/sharepoint/v3"/>
    <ds:schemaRef ds:uri="http://schemas.microsoft.com/office/2006/metadata/properties"/>
    <ds:schemaRef ds:uri="http://purl.org/dc/terms/"/>
    <ds:schemaRef ds:uri="http://schemas.openxmlformats.org/package/2006/metadata/core-properties"/>
    <ds:schemaRef ds:uri="b361eb5e-ceb8-414f-81e4-4b0fbb078e21"/>
    <ds:schemaRef ds:uri="6726a53b-8f72-4c6d-b46d-6ccc1e0b7bbe"/>
    <ds:schemaRef ds:uri="http://www.w3.org/XML/1998/namespace"/>
  </ds:schemaRefs>
</ds:datastoreItem>
</file>

<file path=customXml/itemProps2.xml><?xml version="1.0" encoding="utf-8"?>
<ds:datastoreItem xmlns:ds="http://schemas.openxmlformats.org/officeDocument/2006/customXml" ds:itemID="{406CE6B6-F09D-41C9-ACB7-B781113E9681}">
  <ds:schemaRefs>
    <ds:schemaRef ds:uri="http://schemas.microsoft.com/sharepoint/events"/>
  </ds:schemaRefs>
</ds:datastoreItem>
</file>

<file path=customXml/itemProps3.xml><?xml version="1.0" encoding="utf-8"?>
<ds:datastoreItem xmlns:ds="http://schemas.openxmlformats.org/officeDocument/2006/customXml" ds:itemID="{4A99A1FC-7295-4163-86BB-FA2A9964FBA1}">
  <ds:schemaRefs>
    <ds:schemaRef ds:uri="http://schemas.microsoft.com/office/2006/metadata/longProperties"/>
  </ds:schemaRefs>
</ds:datastoreItem>
</file>

<file path=customXml/itemProps4.xml><?xml version="1.0" encoding="utf-8"?>
<ds:datastoreItem xmlns:ds="http://schemas.openxmlformats.org/officeDocument/2006/customXml" ds:itemID="{FDE2B090-E6FE-45B8-9805-8488E8228C33}">
  <ds:schemaRefs>
    <ds:schemaRef ds:uri="http://schemas.microsoft.com/sharepoint/v3/contenttype/forms"/>
  </ds:schemaRefs>
</ds:datastoreItem>
</file>

<file path=customXml/itemProps5.xml><?xml version="1.0" encoding="utf-8"?>
<ds:datastoreItem xmlns:ds="http://schemas.openxmlformats.org/officeDocument/2006/customXml" ds:itemID="{11C0A4AD-2366-41B2-A880-ABC5C076A8ED}">
  <ds:schemaRefs>
    <ds:schemaRef ds:uri="Microsoft.SharePoint.Taxonomy.ContentTypeSync"/>
  </ds:schemaRefs>
</ds:datastoreItem>
</file>

<file path=customXml/itemProps6.xml><?xml version="1.0" encoding="utf-8"?>
<ds:datastoreItem xmlns:ds="http://schemas.openxmlformats.org/officeDocument/2006/customXml" ds:itemID="{4C34BFE9-412D-4E1D-B7D8-DB84D5C4E5F2}">
  <ds:schemaRefs>
    <ds:schemaRef ds:uri="http://schemas.openxmlformats.org/officeDocument/2006/bibliography"/>
  </ds:schemaRefs>
</ds:datastoreItem>
</file>

<file path=customXml/itemProps7.xml><?xml version="1.0" encoding="utf-8"?>
<ds:datastoreItem xmlns:ds="http://schemas.openxmlformats.org/officeDocument/2006/customXml" ds:itemID="{02962396-27E1-47A0-9259-E7FFF3B6A389}"/>
</file>

<file path=docProps/app.xml><?xml version="1.0" encoding="utf-8"?>
<Properties xmlns="http://schemas.openxmlformats.org/officeDocument/2006/extended-properties" xmlns:vt="http://schemas.openxmlformats.org/officeDocument/2006/docPropsVTypes">
  <Template>NSW DPC - PD Template 080808</Template>
  <TotalTime>0</TotalTime>
  <Pages>5</Pages>
  <Words>1998</Words>
  <Characters>11390</Characters>
  <Application>Microsoft Office Word</Application>
  <DocSecurity>0</DocSecurity>
  <Lines>94</Lines>
  <Paragraphs>26</Paragraphs>
  <ScaleCrop>false</ScaleCrop>
  <Company>DFEEST</Company>
  <LinksUpToDate>false</LinksUpToDate>
  <CharactersWithSpaces>13362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EXECUTIVE POSITION DESCRIPTION</dc:title>
  <dc:subject/>
  <dc:creator>dianne-shillitoe</dc:creator>
  <cp:keywords/>
  <cp:lastModifiedBy>Anna Alexandratos</cp:lastModifiedBy>
  <cp:revision>2</cp:revision>
  <cp:lastPrinted>2014-04-16T01:55:00Z</cp:lastPrinted>
  <dcterms:created xsi:type="dcterms:W3CDTF">2025-09-05T01:56:00Z</dcterms:created>
  <dcterms:modified xsi:type="dcterms:W3CDTF">2025-09-05T01:56:00Z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ket Ref.">
    <vt:lpwstr/>
  </property>
  <property fmtid="{D5CDD505-2E9C-101B-9397-08002B2CF9AE}" pid="3" name="Doc. Type">
    <vt:lpwstr/>
  </property>
  <property fmtid="{D5CDD505-2E9C-101B-9397-08002B2CF9AE}" pid="4" name="display_urn:schemas-microsoft-com:office:office#Editor">
    <vt:lpwstr>BUILTIN\Administrators</vt:lpwstr>
  </property>
  <property fmtid="{D5CDD505-2E9C-101B-9397-08002B2CF9AE}" pid="5" name="Order">
    <vt:lpwstr>344600.000000000</vt:lpwstr>
  </property>
  <property fmtid="{D5CDD505-2E9C-101B-9397-08002B2CF9AE}" pid="6" name="display_urn:schemas-microsoft-com:office:office#Author">
    <vt:lpwstr>BUILTIN\Administrators</vt:lpwstr>
  </property>
  <property fmtid="{D5CDD505-2E9C-101B-9397-08002B2CF9AE}" pid="7" name="TaxCatchAll">
    <vt:lpwstr>3;#Lift ＆ Shift no BCS</vt:lpwstr>
  </property>
  <property fmtid="{D5CDD505-2E9C-101B-9397-08002B2CF9AE}" pid="8" name="i0f84bba906045b4af568ee102a52dcb">
    <vt:lpwstr>Lift ＆ Shift no BCS|93c81e52-f4e2-4dc8-b507-17efc3e51388</vt:lpwstr>
  </property>
  <property fmtid="{D5CDD505-2E9C-101B-9397-08002B2CF9AE}" pid="9" name="_dlc_DocId">
    <vt:lpwstr>SOHDOC-160105020-3446</vt:lpwstr>
  </property>
  <property fmtid="{D5CDD505-2E9C-101B-9397-08002B2CF9AE}" pid="10" name="_dlc_DocIdItemGuid">
    <vt:lpwstr>a656e5ff-e4ff-4924-bfc7-c1c276082ec7</vt:lpwstr>
  </property>
  <property fmtid="{D5CDD505-2E9C-101B-9397-08002B2CF9AE}" pid="11" name="_dlc_DocIdUrl">
    <vt:lpwstr>https://sydneyoperahouse.sharepoint.com/sites/SOH-PE-EopsDoc/_layouts/15/DocIdRedir.aspx?ID=SOHDOC-160105020-3446, SOHDOC-160105020-3446</vt:lpwstr>
  </property>
  <property fmtid="{D5CDD505-2E9C-101B-9397-08002B2CF9AE}" pid="12" name="RevIMBCS">
    <vt:lpwstr>11;#Lift ＆ Shift no BCS|93c81e52-f4e2-4dc8-b507-17efc3e51388</vt:lpwstr>
  </property>
  <property fmtid="{D5CDD505-2E9C-101B-9397-08002B2CF9AE}" pid="13" name="ContentTypeId">
    <vt:lpwstr>0x010100EC122C035142514797E3526D2D568D37004C7F86861C9E0346852129CAEA100684</vt:lpwstr>
  </property>
  <property fmtid="{D5CDD505-2E9C-101B-9397-08002B2CF9AE}" pid="14" name="MediaServiceImageTags">
    <vt:lpwstr/>
  </property>
</Properties>
</file>